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仿宋_GB2312"/>
          <w:spacing w:val="-20"/>
          <w:sz w:val="24"/>
        </w:rPr>
      </w:pPr>
    </w:p>
    <w:p>
      <w:pPr>
        <w:jc w:val="center"/>
        <w:rPr>
          <w:rFonts w:eastAsia="仿宋_GB2312"/>
          <w:spacing w:val="-20"/>
          <w:sz w:val="24"/>
        </w:rPr>
      </w:pPr>
    </w:p>
    <w:p>
      <w:pPr>
        <w:jc w:val="center"/>
        <w:rPr>
          <w:rFonts w:eastAsia="仿宋_GB2312"/>
          <w:spacing w:val="-20"/>
          <w:sz w:val="24"/>
        </w:rPr>
      </w:pPr>
    </w:p>
    <w:p>
      <w:pPr>
        <w:jc w:val="center"/>
        <w:rPr>
          <w:rFonts w:eastAsia="仿宋_GB2312"/>
          <w:spacing w:val="-20"/>
          <w:sz w:val="24"/>
        </w:rPr>
      </w:pPr>
    </w:p>
    <w:p>
      <w:pPr>
        <w:jc w:val="center"/>
        <w:rPr>
          <w:rFonts w:eastAsia="仿宋_GB2312"/>
          <w:spacing w:val="-20"/>
          <w:sz w:val="24"/>
        </w:rPr>
      </w:pPr>
    </w:p>
    <w:p>
      <w:pPr>
        <w:jc w:val="center"/>
        <w:rPr>
          <w:rFonts w:eastAsia="仿宋_GB2312"/>
          <w:spacing w:val="-20"/>
          <w:sz w:val="36"/>
        </w:rPr>
      </w:pPr>
      <w:r>
        <w:rPr>
          <w:rFonts w:eastAsia="仿宋_GB2312"/>
          <w:sz w:val="32"/>
          <w:szCs w:val="32"/>
        </w:rPr>
        <w:t>辽科奖办发〔201</w:t>
      </w:r>
      <w:r>
        <w:rPr>
          <w:rFonts w:hint="eastAsia" w:eastAsia="仿宋_GB2312"/>
          <w:sz w:val="32"/>
          <w:szCs w:val="32"/>
        </w:rPr>
        <w:t>9</w:t>
      </w:r>
      <w:r>
        <w:rPr>
          <w:rFonts w:eastAsia="仿宋_GB2312"/>
          <w:sz w:val="32"/>
          <w:szCs w:val="32"/>
        </w:rPr>
        <w:t>〕</w:t>
      </w:r>
      <w:r>
        <w:rPr>
          <w:rFonts w:hint="eastAsia" w:eastAsia="仿宋_GB2312"/>
          <w:sz w:val="32"/>
          <w:szCs w:val="32"/>
        </w:rPr>
        <w:t>1</w:t>
      </w:r>
      <w:r>
        <w:rPr>
          <w:rFonts w:eastAsia="仿宋_GB2312"/>
          <w:sz w:val="32"/>
          <w:szCs w:val="32"/>
        </w:rPr>
        <w:t>号</w:t>
      </w:r>
    </w:p>
    <w:p>
      <w:pPr>
        <w:jc w:val="center"/>
        <w:rPr>
          <w:rFonts w:eastAsia="仿宋_GB2312"/>
          <w:spacing w:val="-20"/>
          <w:sz w:val="18"/>
          <w:szCs w:val="18"/>
        </w:rPr>
      </w:pPr>
    </w:p>
    <w:p>
      <w:pPr>
        <w:jc w:val="center"/>
        <w:rPr>
          <w:rFonts w:eastAsia="仿宋_GB2312"/>
          <w:spacing w:val="-20"/>
          <w:sz w:val="18"/>
          <w:szCs w:val="18"/>
        </w:rPr>
      </w:pPr>
    </w:p>
    <w:p>
      <w:pPr>
        <w:jc w:val="center"/>
        <w:rPr>
          <w:rStyle w:val="5"/>
          <w:rFonts w:eastAsia="仿宋_GB2312"/>
          <w:b w:val="0"/>
          <w:sz w:val="44"/>
          <w:szCs w:val="36"/>
        </w:rPr>
      </w:pPr>
    </w:p>
    <w:p>
      <w:pPr>
        <w:jc w:val="center"/>
        <w:rPr>
          <w:rStyle w:val="5"/>
          <w:rFonts w:eastAsia="仿宋_GB2312"/>
          <w:b w:val="0"/>
          <w:sz w:val="18"/>
          <w:szCs w:val="18"/>
        </w:rPr>
      </w:pPr>
    </w:p>
    <w:p>
      <w:pPr>
        <w:jc w:val="center"/>
        <w:rPr>
          <w:rStyle w:val="5"/>
          <w:sz w:val="44"/>
          <w:szCs w:val="36"/>
        </w:rPr>
      </w:pPr>
      <w:r>
        <w:rPr>
          <w:rStyle w:val="5"/>
          <w:sz w:val="44"/>
          <w:szCs w:val="36"/>
        </w:rPr>
        <w:t>关于</w:t>
      </w:r>
      <w:r>
        <w:rPr>
          <w:rStyle w:val="5"/>
          <w:rFonts w:hint="eastAsia"/>
          <w:sz w:val="44"/>
          <w:szCs w:val="36"/>
        </w:rPr>
        <w:t>开展</w:t>
      </w:r>
      <w:r>
        <w:rPr>
          <w:rStyle w:val="5"/>
          <w:sz w:val="44"/>
          <w:szCs w:val="36"/>
        </w:rPr>
        <w:t>201</w:t>
      </w:r>
      <w:r>
        <w:rPr>
          <w:rStyle w:val="5"/>
          <w:rFonts w:hint="eastAsia"/>
          <w:sz w:val="44"/>
          <w:szCs w:val="36"/>
        </w:rPr>
        <w:t>9</w:t>
      </w:r>
      <w:r>
        <w:rPr>
          <w:rStyle w:val="5"/>
          <w:sz w:val="44"/>
          <w:szCs w:val="36"/>
        </w:rPr>
        <w:t>年度辽宁省科技奖</w:t>
      </w:r>
    </w:p>
    <w:p>
      <w:pPr>
        <w:jc w:val="center"/>
        <w:rPr>
          <w:rStyle w:val="5"/>
          <w:sz w:val="44"/>
          <w:szCs w:val="36"/>
        </w:rPr>
      </w:pPr>
      <w:r>
        <w:rPr>
          <w:rStyle w:val="5"/>
          <w:rFonts w:hint="eastAsia"/>
          <w:sz w:val="44"/>
          <w:szCs w:val="36"/>
        </w:rPr>
        <w:t>提名</w:t>
      </w:r>
      <w:r>
        <w:rPr>
          <w:rStyle w:val="5"/>
          <w:sz w:val="44"/>
          <w:szCs w:val="36"/>
        </w:rPr>
        <w:t>工作的通知</w:t>
      </w:r>
    </w:p>
    <w:p>
      <w:pPr>
        <w:rPr>
          <w:rFonts w:ascii="仿宋" w:hAnsi="仿宋" w:eastAsia="仿宋"/>
          <w:sz w:val="32"/>
          <w:szCs w:val="32"/>
        </w:rPr>
      </w:pPr>
    </w:p>
    <w:p>
      <w:pPr>
        <w:adjustRightInd w:val="0"/>
        <w:rPr>
          <w:rFonts w:eastAsia="仿宋"/>
          <w:sz w:val="32"/>
          <w:szCs w:val="32"/>
        </w:rPr>
      </w:pPr>
      <w:r>
        <w:rPr>
          <w:rFonts w:eastAsia="仿宋"/>
          <w:sz w:val="32"/>
          <w:szCs w:val="32"/>
        </w:rPr>
        <w:t>各市科技局，省直有关部门，有关单位（专家）：</w:t>
      </w:r>
    </w:p>
    <w:p>
      <w:pPr>
        <w:adjustRightInd w:val="0"/>
        <w:ind w:firstLine="640" w:firstLineChars="200"/>
        <w:jc w:val="left"/>
        <w:rPr>
          <w:rFonts w:eastAsia="仿宋"/>
          <w:sz w:val="32"/>
          <w:szCs w:val="32"/>
        </w:rPr>
      </w:pPr>
      <w:r>
        <w:rPr>
          <w:rFonts w:eastAsia="仿宋"/>
          <w:sz w:val="32"/>
          <w:szCs w:val="32"/>
        </w:rPr>
        <w:t>根据《辽宁省深化科技奖励制度改革实施方案》（辽政办﹝2017﹞56号）精神，按照《辽宁省科学技术奖励办法》及其实施细则、《辽宁省科学技术奖提名制实施办法（试行）》（辽科奖办发〔2018〕1号）的规定，现将2019年度省科技奖提名工作有关事项通知如下</w:t>
      </w:r>
      <w:r>
        <w:rPr>
          <w:rFonts w:hint="eastAsia" w:eastAsia="仿宋"/>
          <w:sz w:val="32"/>
          <w:szCs w:val="32"/>
        </w:rPr>
        <w:t>。</w:t>
      </w:r>
    </w:p>
    <w:p>
      <w:pPr>
        <w:adjustRightInd w:val="0"/>
        <w:ind w:firstLine="640" w:firstLineChars="200"/>
        <w:rPr>
          <w:rFonts w:ascii="黑体" w:hAnsi="黑体" w:eastAsia="黑体" w:cs="黑体"/>
          <w:sz w:val="32"/>
          <w:szCs w:val="32"/>
        </w:rPr>
      </w:pPr>
      <w:r>
        <w:rPr>
          <w:rFonts w:hint="eastAsia" w:ascii="黑体" w:hAnsi="黑体" w:eastAsia="黑体" w:cs="黑体"/>
          <w:sz w:val="32"/>
          <w:szCs w:val="32"/>
        </w:rPr>
        <w:t>一、提名范围</w:t>
      </w:r>
    </w:p>
    <w:p>
      <w:pPr>
        <w:adjustRightInd w:val="0"/>
        <w:ind w:firstLine="640" w:firstLineChars="200"/>
        <w:rPr>
          <w:rFonts w:eastAsia="仿宋"/>
          <w:sz w:val="32"/>
          <w:szCs w:val="32"/>
        </w:rPr>
      </w:pPr>
      <w:r>
        <w:rPr>
          <w:rFonts w:eastAsia="仿宋"/>
          <w:sz w:val="32"/>
          <w:szCs w:val="32"/>
        </w:rPr>
        <w:t>辽宁省科技最高奖、自然科学奖、技术发明奖、科技进步奖和国际科技合作奖。</w:t>
      </w:r>
    </w:p>
    <w:p>
      <w:pPr>
        <w:adjustRightInd w:val="0"/>
        <w:ind w:firstLine="640" w:firstLineChars="200"/>
        <w:rPr>
          <w:rFonts w:ascii="黑体" w:hAnsi="黑体" w:eastAsia="黑体" w:cs="黑体"/>
          <w:sz w:val="32"/>
          <w:szCs w:val="32"/>
        </w:rPr>
      </w:pPr>
      <w:r>
        <w:rPr>
          <w:rFonts w:hint="eastAsia" w:ascii="黑体" w:hAnsi="黑体" w:eastAsia="黑体" w:cs="黑体"/>
          <w:sz w:val="32"/>
          <w:szCs w:val="32"/>
        </w:rPr>
        <w:t>二、提名条件</w:t>
      </w:r>
    </w:p>
    <w:p>
      <w:pPr>
        <w:adjustRightInd w:val="0"/>
        <w:ind w:firstLine="643" w:firstLineChars="200"/>
        <w:rPr>
          <w:rFonts w:eastAsia="仿宋"/>
          <w:b/>
          <w:sz w:val="32"/>
          <w:szCs w:val="32"/>
        </w:rPr>
      </w:pPr>
      <w:r>
        <w:rPr>
          <w:rFonts w:eastAsia="仿宋"/>
          <w:b/>
          <w:sz w:val="32"/>
          <w:szCs w:val="32"/>
        </w:rPr>
        <w:t>（一）辽宁省科技最高奖。</w:t>
      </w:r>
    </w:p>
    <w:p>
      <w:pPr>
        <w:adjustRightInd w:val="0"/>
        <w:ind w:firstLine="640" w:firstLineChars="200"/>
        <w:rPr>
          <w:rFonts w:eastAsia="仿宋"/>
          <w:sz w:val="32"/>
          <w:szCs w:val="32"/>
        </w:rPr>
      </w:pPr>
      <w:r>
        <w:rPr>
          <w:rFonts w:eastAsia="仿宋"/>
          <w:sz w:val="32"/>
          <w:szCs w:val="32"/>
        </w:rPr>
        <w:t>提名人选应符合《辽宁省科学技术奖励办法》及其实施细则的规定。</w:t>
      </w:r>
    </w:p>
    <w:p>
      <w:pPr>
        <w:adjustRightInd w:val="0"/>
        <w:ind w:firstLine="640" w:firstLineChars="200"/>
        <w:rPr>
          <w:rFonts w:eastAsia="仿宋"/>
          <w:sz w:val="32"/>
          <w:szCs w:val="32"/>
        </w:rPr>
      </w:pPr>
      <w:r>
        <w:rPr>
          <w:rFonts w:eastAsia="仿宋"/>
          <w:sz w:val="32"/>
          <w:szCs w:val="32"/>
        </w:rPr>
        <w:t>1.单位提名。提名数量不限。请注重提名仍在一线工作的杰出科技专家。</w:t>
      </w:r>
    </w:p>
    <w:p>
      <w:pPr>
        <w:adjustRightInd w:val="0"/>
        <w:ind w:firstLine="640" w:firstLineChars="200"/>
        <w:rPr>
          <w:rFonts w:eastAsia="仿宋"/>
          <w:sz w:val="32"/>
          <w:szCs w:val="32"/>
        </w:rPr>
      </w:pPr>
      <w:r>
        <w:rPr>
          <w:rFonts w:eastAsia="仿宋"/>
          <w:sz w:val="32"/>
          <w:szCs w:val="32"/>
        </w:rPr>
        <w:t>2.专家提名。提名专家和提名条件应符合《辽宁省科学技术奖提名制实施办法（试行）》第四条、第五条和第八条第一款、第二款的规定。在省科技奖评审过程中，专家提名的人选如存在异议，提名专家负有协助处理的责任。</w:t>
      </w:r>
    </w:p>
    <w:p>
      <w:pPr>
        <w:adjustRightInd w:val="0"/>
        <w:ind w:firstLine="643" w:firstLineChars="200"/>
        <w:rPr>
          <w:rFonts w:eastAsia="仿宋"/>
          <w:b/>
          <w:sz w:val="32"/>
          <w:szCs w:val="32"/>
        </w:rPr>
      </w:pPr>
      <w:r>
        <w:rPr>
          <w:rFonts w:eastAsia="仿宋"/>
          <w:b/>
          <w:sz w:val="32"/>
          <w:szCs w:val="32"/>
        </w:rPr>
        <w:t>（二）自然科学奖、技术发明奖和科技进步奖。</w:t>
      </w:r>
    </w:p>
    <w:p>
      <w:pPr>
        <w:adjustRightInd w:val="0"/>
        <w:ind w:firstLine="640" w:firstLineChars="200"/>
        <w:rPr>
          <w:rFonts w:eastAsia="仿宋"/>
          <w:sz w:val="32"/>
          <w:szCs w:val="32"/>
        </w:rPr>
      </w:pPr>
      <w:r>
        <w:rPr>
          <w:rFonts w:eastAsia="仿宋"/>
          <w:sz w:val="32"/>
          <w:szCs w:val="32"/>
        </w:rPr>
        <w:t>提名项目应当符合《辽宁省科学技术奖励办法》及其实施细则的规定，同时应具备以下条件：</w:t>
      </w:r>
    </w:p>
    <w:p>
      <w:pPr>
        <w:adjustRightInd w:val="0"/>
        <w:ind w:firstLine="640" w:firstLineChars="200"/>
        <w:rPr>
          <w:rFonts w:eastAsia="仿宋"/>
          <w:sz w:val="32"/>
          <w:szCs w:val="32"/>
        </w:rPr>
      </w:pPr>
      <w:r>
        <w:rPr>
          <w:rFonts w:eastAsia="仿宋"/>
          <w:sz w:val="32"/>
          <w:szCs w:val="32"/>
        </w:rPr>
        <w:t>1.单位提名或专家提名。</w:t>
      </w:r>
    </w:p>
    <w:p>
      <w:pPr>
        <w:adjustRightInd w:val="0"/>
        <w:ind w:firstLine="640" w:firstLineChars="200"/>
        <w:rPr>
          <w:rFonts w:eastAsia="仿宋"/>
          <w:sz w:val="32"/>
          <w:szCs w:val="32"/>
        </w:rPr>
      </w:pPr>
      <w:r>
        <w:rPr>
          <w:rFonts w:hint="eastAsia" w:eastAsia="仿宋"/>
          <w:sz w:val="32"/>
          <w:szCs w:val="32"/>
        </w:rPr>
        <w:t>（1）</w:t>
      </w:r>
      <w:r>
        <w:rPr>
          <w:rFonts w:eastAsia="仿宋"/>
          <w:sz w:val="32"/>
          <w:szCs w:val="32"/>
        </w:rPr>
        <w:t>单位提名。原则上提名项目数量不限。各单位应当建立科学合理的遴选机制，提名本地区、本行业、本部门的优秀项目。</w:t>
      </w:r>
    </w:p>
    <w:p>
      <w:pPr>
        <w:adjustRightInd w:val="0"/>
        <w:ind w:firstLine="640" w:firstLineChars="200"/>
        <w:rPr>
          <w:rFonts w:eastAsia="仿宋"/>
          <w:sz w:val="32"/>
          <w:szCs w:val="32"/>
        </w:rPr>
      </w:pPr>
      <w:r>
        <w:rPr>
          <w:rFonts w:hint="eastAsia" w:eastAsia="仿宋"/>
          <w:sz w:val="32"/>
          <w:szCs w:val="32"/>
        </w:rPr>
        <w:t>（2）</w:t>
      </w:r>
      <w:r>
        <w:rPr>
          <w:rFonts w:eastAsia="仿宋"/>
          <w:sz w:val="32"/>
          <w:szCs w:val="32"/>
        </w:rPr>
        <w:t>专家提名。提名专家和提名条件应符合《辽宁省科学技术奖提名制实施办法（试行）》第四条、第五条、第八条的规定。在省科技奖评审过程中，专家提名的项目如存在异议，提名专家负有协助处理的责任。</w:t>
      </w:r>
    </w:p>
    <w:p>
      <w:pPr>
        <w:adjustRightInd w:val="0"/>
        <w:ind w:firstLine="640" w:firstLineChars="200"/>
        <w:rPr>
          <w:rFonts w:eastAsia="仿宋"/>
          <w:sz w:val="32"/>
          <w:szCs w:val="32"/>
        </w:rPr>
      </w:pPr>
      <w:r>
        <w:rPr>
          <w:rFonts w:eastAsia="仿宋"/>
          <w:sz w:val="32"/>
          <w:szCs w:val="32"/>
        </w:rPr>
        <w:t>2.提名自然科学奖项目提供的</w:t>
      </w:r>
      <w:r>
        <w:rPr>
          <w:rFonts w:hint="eastAsia" w:eastAsia="仿宋"/>
          <w:sz w:val="32"/>
          <w:szCs w:val="32"/>
        </w:rPr>
        <w:t>代表性</w:t>
      </w:r>
      <w:r>
        <w:rPr>
          <w:rFonts w:eastAsia="仿宋"/>
          <w:sz w:val="32"/>
          <w:szCs w:val="32"/>
        </w:rPr>
        <w:t>论文论著应当于</w:t>
      </w:r>
      <w:r>
        <w:rPr>
          <w:rFonts w:hint="eastAsia" w:eastAsia="仿宋"/>
          <w:sz w:val="32"/>
          <w:szCs w:val="32"/>
        </w:rPr>
        <w:t>2016</w:t>
      </w:r>
      <w:r>
        <w:rPr>
          <w:rFonts w:eastAsia="仿宋"/>
          <w:sz w:val="32"/>
          <w:szCs w:val="32"/>
        </w:rPr>
        <w:t>年</w:t>
      </w:r>
      <w:r>
        <w:rPr>
          <w:rFonts w:hint="eastAsia" w:eastAsia="仿宋"/>
          <w:sz w:val="32"/>
          <w:szCs w:val="32"/>
        </w:rPr>
        <w:t>12</w:t>
      </w:r>
      <w:r>
        <w:rPr>
          <w:rFonts w:eastAsia="仿宋"/>
          <w:sz w:val="32"/>
          <w:szCs w:val="32"/>
        </w:rPr>
        <w:t>月</w:t>
      </w:r>
      <w:r>
        <w:rPr>
          <w:rFonts w:hint="eastAsia" w:eastAsia="仿宋"/>
          <w:sz w:val="32"/>
          <w:szCs w:val="32"/>
        </w:rPr>
        <w:t>31</w:t>
      </w:r>
      <w:r>
        <w:rPr>
          <w:rFonts w:eastAsia="仿宋"/>
          <w:sz w:val="32"/>
          <w:szCs w:val="32"/>
        </w:rPr>
        <w:t>日前公开发表，技术发明奖和科技进步奖项目应当于</w:t>
      </w:r>
      <w:r>
        <w:rPr>
          <w:rFonts w:hint="eastAsia" w:eastAsia="仿宋"/>
          <w:sz w:val="32"/>
          <w:szCs w:val="32"/>
        </w:rPr>
        <w:t>2016</w:t>
      </w:r>
      <w:r>
        <w:rPr>
          <w:rFonts w:eastAsia="仿宋"/>
          <w:sz w:val="32"/>
          <w:szCs w:val="32"/>
        </w:rPr>
        <w:t>年</w:t>
      </w:r>
      <w:r>
        <w:rPr>
          <w:rFonts w:hint="eastAsia" w:eastAsia="仿宋"/>
          <w:sz w:val="32"/>
          <w:szCs w:val="32"/>
        </w:rPr>
        <w:t>12</w:t>
      </w:r>
      <w:r>
        <w:rPr>
          <w:rFonts w:eastAsia="仿宋"/>
          <w:sz w:val="32"/>
          <w:szCs w:val="32"/>
        </w:rPr>
        <w:t>月</w:t>
      </w:r>
      <w:r>
        <w:rPr>
          <w:rFonts w:hint="eastAsia" w:eastAsia="仿宋"/>
          <w:sz w:val="32"/>
          <w:szCs w:val="32"/>
        </w:rPr>
        <w:t>31</w:t>
      </w:r>
      <w:r>
        <w:rPr>
          <w:rFonts w:eastAsia="仿宋"/>
          <w:sz w:val="32"/>
          <w:szCs w:val="32"/>
        </w:rPr>
        <w:t>日前项目完成整体技术应用。</w:t>
      </w:r>
    </w:p>
    <w:p>
      <w:pPr>
        <w:adjustRightInd w:val="0"/>
        <w:ind w:firstLine="640" w:firstLineChars="200"/>
        <w:rPr>
          <w:rFonts w:eastAsia="仿宋"/>
          <w:sz w:val="32"/>
          <w:szCs w:val="32"/>
        </w:rPr>
      </w:pPr>
      <w:r>
        <w:rPr>
          <w:rFonts w:eastAsia="仿宋"/>
          <w:sz w:val="32"/>
          <w:szCs w:val="32"/>
        </w:rPr>
        <w:t>3.提名项目的完成单位须是独立法人单位，且第一完成单位在辽宁省内；技术发明奖和科技进步奖项目已在辽宁省内推广应用。</w:t>
      </w:r>
    </w:p>
    <w:p>
      <w:pPr>
        <w:adjustRightInd w:val="0"/>
        <w:ind w:firstLine="640" w:firstLineChars="200"/>
        <w:rPr>
          <w:rFonts w:eastAsia="仿宋"/>
          <w:color w:val="auto"/>
          <w:sz w:val="32"/>
          <w:szCs w:val="32"/>
        </w:rPr>
      </w:pPr>
      <w:r>
        <w:rPr>
          <w:rFonts w:eastAsia="仿宋"/>
          <w:color w:val="auto"/>
          <w:sz w:val="32"/>
          <w:szCs w:val="32"/>
        </w:rPr>
        <w:t>4.同一项目只能提名当年省科技奖中的一个奖项。同一人同一年度只能作为一个提名项目的完成人。自然科学奖、技术发明奖、科技进步奖项目第一完成人的工作单位在辽宁省内。</w:t>
      </w:r>
    </w:p>
    <w:p>
      <w:pPr>
        <w:adjustRightInd w:val="0"/>
        <w:ind w:firstLine="640" w:firstLineChars="200"/>
        <w:rPr>
          <w:rFonts w:eastAsia="仿宋"/>
          <w:color w:val="auto"/>
          <w:sz w:val="32"/>
          <w:szCs w:val="32"/>
        </w:rPr>
      </w:pPr>
      <w:r>
        <w:rPr>
          <w:rFonts w:eastAsia="仿宋"/>
          <w:color w:val="auto"/>
          <w:sz w:val="32"/>
          <w:szCs w:val="32"/>
        </w:rPr>
        <w:t>5.提名要面向基层和工作一线。按照公务员法管理的单位和参照公务员法管理的事业单位中，副厅局级或者相当于副厅局级以上单位和干部原则上不能做为提名项目的完成单位和完成人，处级干部比例控制在20%以内，县级党委和政府不能做为项目完成单位。</w:t>
      </w:r>
    </w:p>
    <w:p>
      <w:pPr>
        <w:adjustRightInd w:val="0"/>
        <w:ind w:firstLine="640" w:firstLineChars="200"/>
        <w:rPr>
          <w:rFonts w:eastAsia="仿宋"/>
          <w:color w:val="auto"/>
          <w:sz w:val="32"/>
          <w:szCs w:val="32"/>
        </w:rPr>
      </w:pPr>
      <w:r>
        <w:rPr>
          <w:rFonts w:eastAsia="仿宋"/>
          <w:color w:val="auto"/>
          <w:sz w:val="32"/>
          <w:szCs w:val="32"/>
        </w:rPr>
        <w:t>6.已提名并参加网评的2018年度省科技奖励项目，2019年不能提名。</w:t>
      </w:r>
    </w:p>
    <w:p>
      <w:pPr>
        <w:adjustRightInd w:val="0"/>
        <w:ind w:firstLine="640" w:firstLineChars="200"/>
        <w:rPr>
          <w:rFonts w:eastAsia="仿宋"/>
          <w:sz w:val="32"/>
          <w:szCs w:val="32"/>
        </w:rPr>
      </w:pPr>
      <w:r>
        <w:rPr>
          <w:rFonts w:eastAsia="仿宋"/>
          <w:color w:val="auto"/>
          <w:sz w:val="32"/>
          <w:szCs w:val="32"/>
        </w:rPr>
        <w:t>7.提名项目不涉及国家安全、</w:t>
      </w:r>
      <w:r>
        <w:rPr>
          <w:rFonts w:eastAsia="仿宋"/>
          <w:sz w:val="32"/>
          <w:szCs w:val="32"/>
        </w:rPr>
        <w:t>国防和国家秘密。</w:t>
      </w:r>
    </w:p>
    <w:p>
      <w:pPr>
        <w:adjustRightInd w:val="0"/>
        <w:ind w:firstLine="640" w:firstLineChars="200"/>
        <w:rPr>
          <w:rFonts w:eastAsia="仿宋"/>
          <w:sz w:val="32"/>
          <w:szCs w:val="32"/>
        </w:rPr>
      </w:pPr>
      <w:r>
        <w:rPr>
          <w:rFonts w:eastAsia="仿宋"/>
          <w:sz w:val="32"/>
          <w:szCs w:val="32"/>
        </w:rPr>
        <w:t>8.提名项目须在提名单位、完成单位和完成人所在单位</w:t>
      </w:r>
      <w:r>
        <w:rPr>
          <w:rFonts w:hint="eastAsia" w:eastAsia="仿宋"/>
          <w:sz w:val="32"/>
          <w:szCs w:val="32"/>
        </w:rPr>
        <w:t>进行</w:t>
      </w:r>
      <w:r>
        <w:rPr>
          <w:rFonts w:eastAsia="仿宋"/>
          <w:sz w:val="32"/>
          <w:szCs w:val="32"/>
        </w:rPr>
        <w:t>公示，公示内容需符合《2019年度辽宁省科学技术奖励提名工作手册》（</w:t>
      </w:r>
      <w:r>
        <w:rPr>
          <w:rFonts w:hint="eastAsia" w:eastAsia="仿宋"/>
          <w:sz w:val="32"/>
          <w:szCs w:val="32"/>
        </w:rPr>
        <w:t>附件4</w:t>
      </w:r>
      <w:r>
        <w:rPr>
          <w:rFonts w:eastAsia="仿宋"/>
          <w:sz w:val="32"/>
          <w:szCs w:val="32"/>
        </w:rPr>
        <w:t>）中的规定要求，公示时间不少于7个自然日。公示无异议或虽有异议但经核实处理后再次公示无异议的项目方可提名。公示截图需在提名截止前</w:t>
      </w:r>
      <w:r>
        <w:rPr>
          <w:rFonts w:hint="eastAsia" w:eastAsia="仿宋"/>
          <w:sz w:val="32"/>
          <w:szCs w:val="32"/>
        </w:rPr>
        <w:t>以邮件形式发送至</w:t>
      </w:r>
      <w:r>
        <w:rPr>
          <w:rFonts w:eastAsia="仿宋"/>
          <w:sz w:val="32"/>
          <w:szCs w:val="32"/>
        </w:rPr>
        <w:t>lnkjcg@126.com。</w:t>
      </w:r>
    </w:p>
    <w:p>
      <w:pPr>
        <w:adjustRightInd w:val="0"/>
        <w:ind w:firstLine="643" w:firstLineChars="200"/>
        <w:rPr>
          <w:rFonts w:eastAsia="仿宋"/>
          <w:b/>
          <w:sz w:val="32"/>
          <w:szCs w:val="32"/>
        </w:rPr>
      </w:pPr>
      <w:r>
        <w:rPr>
          <w:rFonts w:eastAsia="仿宋"/>
          <w:b/>
          <w:sz w:val="32"/>
          <w:szCs w:val="32"/>
        </w:rPr>
        <w:t>（二）国际科技合作奖。</w:t>
      </w:r>
    </w:p>
    <w:p>
      <w:pPr>
        <w:adjustRightInd w:val="0"/>
        <w:ind w:firstLine="640" w:firstLineChars="200"/>
        <w:rPr>
          <w:rFonts w:eastAsia="仿宋"/>
          <w:sz w:val="32"/>
          <w:szCs w:val="32"/>
        </w:rPr>
      </w:pPr>
      <w:r>
        <w:rPr>
          <w:rFonts w:eastAsia="仿宋"/>
          <w:sz w:val="32"/>
          <w:szCs w:val="32"/>
        </w:rPr>
        <w:t>提名人选（组织）应当符合《辽宁省科学技术奖励办法》及其实施细则的规定。</w:t>
      </w:r>
    </w:p>
    <w:p>
      <w:pPr>
        <w:adjustRightInd w:val="0"/>
        <w:ind w:firstLine="640" w:firstLineChars="200"/>
        <w:rPr>
          <w:rFonts w:eastAsia="仿宋"/>
          <w:sz w:val="32"/>
          <w:szCs w:val="32"/>
        </w:rPr>
      </w:pPr>
      <w:r>
        <w:rPr>
          <w:rFonts w:eastAsia="仿宋"/>
          <w:sz w:val="32"/>
          <w:szCs w:val="32"/>
        </w:rPr>
        <w:t>1.单位提名。提名数量不限。请注重提名学术水平高、国际影响大，对我省经济、社会发展有重要推动作用且长期友好的外国人或组织。</w:t>
      </w:r>
    </w:p>
    <w:p>
      <w:pPr>
        <w:adjustRightInd w:val="0"/>
        <w:ind w:firstLine="640" w:firstLineChars="200"/>
        <w:rPr>
          <w:rFonts w:eastAsia="仿宋"/>
          <w:sz w:val="32"/>
          <w:szCs w:val="32"/>
        </w:rPr>
      </w:pPr>
      <w:r>
        <w:rPr>
          <w:rFonts w:eastAsia="仿宋"/>
          <w:sz w:val="32"/>
          <w:szCs w:val="32"/>
        </w:rPr>
        <w:t>2.专家提名。提名专家和提名条件应符合《辽宁省科学技术奖提名制实施办法（试行）》第四条、第五条和第八条第一款、第二款的规定。在省科技奖评审过程中，专家提名的人选（组织）如存在异议，提名专家负有协助处理的责任。</w:t>
      </w:r>
    </w:p>
    <w:p>
      <w:pPr>
        <w:adjustRightInd w:val="0"/>
        <w:ind w:firstLine="640" w:firstLineChars="200"/>
        <w:rPr>
          <w:rFonts w:ascii="黑体" w:hAnsi="黑体" w:eastAsia="黑体" w:cs="黑体"/>
          <w:sz w:val="32"/>
          <w:szCs w:val="32"/>
        </w:rPr>
      </w:pPr>
      <w:r>
        <w:rPr>
          <w:rFonts w:hint="eastAsia" w:ascii="黑体" w:hAnsi="黑体" w:eastAsia="黑体" w:cs="黑体"/>
          <w:sz w:val="32"/>
          <w:szCs w:val="32"/>
        </w:rPr>
        <w:t>三、提名程序</w:t>
      </w:r>
    </w:p>
    <w:p>
      <w:pPr>
        <w:adjustRightInd w:val="0"/>
        <w:ind w:firstLine="643" w:firstLineChars="200"/>
        <w:rPr>
          <w:rFonts w:eastAsia="仿宋"/>
          <w:b/>
          <w:sz w:val="32"/>
          <w:szCs w:val="32"/>
        </w:rPr>
      </w:pPr>
      <w:r>
        <w:rPr>
          <w:rFonts w:eastAsia="仿宋"/>
          <w:b/>
          <w:sz w:val="32"/>
          <w:szCs w:val="32"/>
        </w:rPr>
        <w:t>（一）申请提名号。</w:t>
      </w:r>
    </w:p>
    <w:p>
      <w:pPr>
        <w:adjustRightInd w:val="0"/>
        <w:ind w:firstLine="640" w:firstLineChars="200"/>
        <w:rPr>
          <w:rFonts w:eastAsia="仿宋"/>
          <w:sz w:val="32"/>
          <w:szCs w:val="32"/>
          <w:highlight w:val="none"/>
        </w:rPr>
      </w:pPr>
      <w:r>
        <w:rPr>
          <w:rFonts w:eastAsia="仿宋"/>
          <w:sz w:val="32"/>
          <w:szCs w:val="32"/>
        </w:rPr>
        <w:t>专家提名前，由责任提名专家通过本人</w:t>
      </w:r>
      <w:r>
        <w:rPr>
          <w:rFonts w:hint="eastAsia" w:eastAsia="仿宋"/>
          <w:sz w:val="32"/>
          <w:szCs w:val="32"/>
        </w:rPr>
        <w:t>邮</w:t>
      </w:r>
      <w:r>
        <w:rPr>
          <w:rFonts w:hint="eastAsia" w:eastAsia="仿宋"/>
          <w:sz w:val="32"/>
          <w:szCs w:val="32"/>
          <w:highlight w:val="none"/>
        </w:rPr>
        <w:t>件</w:t>
      </w:r>
      <w:r>
        <w:rPr>
          <w:rFonts w:eastAsia="仿宋"/>
          <w:sz w:val="32"/>
          <w:szCs w:val="32"/>
          <w:highlight w:val="none"/>
        </w:rPr>
        <w:t>向我办</w:t>
      </w:r>
      <w:r>
        <w:rPr>
          <w:rFonts w:hint="eastAsia" w:eastAsia="仿宋"/>
          <w:sz w:val="32"/>
          <w:szCs w:val="32"/>
          <w:highlight w:val="none"/>
        </w:rPr>
        <w:t>电子</w:t>
      </w:r>
      <w:r>
        <w:rPr>
          <w:rFonts w:eastAsia="仿宋"/>
          <w:sz w:val="32"/>
          <w:szCs w:val="32"/>
          <w:highlight w:val="none"/>
        </w:rPr>
        <w:t>邮箱发送申请，并同时抄送其他提名专家和项目联系人。申请格式见附件1，</w:t>
      </w:r>
      <w:r>
        <w:rPr>
          <w:rFonts w:hint="eastAsia" w:eastAsia="仿宋"/>
          <w:sz w:val="32"/>
          <w:szCs w:val="32"/>
          <w:highlight w:val="none"/>
        </w:rPr>
        <w:t>邮件</w:t>
      </w:r>
      <w:r>
        <w:rPr>
          <w:rFonts w:eastAsia="仿宋"/>
          <w:sz w:val="32"/>
          <w:szCs w:val="32"/>
          <w:highlight w:val="none"/>
        </w:rPr>
        <w:t>及附件标题为“专家提名申请表</w:t>
      </w:r>
      <w:r>
        <w:rPr>
          <w:rFonts w:hint="eastAsia" w:eastAsia="仿宋"/>
          <w:sz w:val="32"/>
          <w:szCs w:val="32"/>
          <w:highlight w:val="none"/>
        </w:rPr>
        <w:t>——奖种——</w:t>
      </w:r>
      <w:r>
        <w:rPr>
          <w:rFonts w:eastAsia="仿宋"/>
          <w:sz w:val="32"/>
          <w:szCs w:val="32"/>
          <w:highlight w:val="none"/>
        </w:rPr>
        <w:t>所有提名专家姓名”。我办收到申请后5个工作日内回复提名者。申请截止日期为2019年3月</w:t>
      </w:r>
      <w:r>
        <w:rPr>
          <w:rFonts w:hint="eastAsia" w:eastAsia="仿宋"/>
          <w:sz w:val="32"/>
          <w:szCs w:val="32"/>
          <w:highlight w:val="none"/>
        </w:rPr>
        <w:t>31</w:t>
      </w:r>
      <w:r>
        <w:rPr>
          <w:rFonts w:eastAsia="仿宋"/>
          <w:sz w:val="32"/>
          <w:szCs w:val="32"/>
          <w:highlight w:val="none"/>
        </w:rPr>
        <w:t>日。</w:t>
      </w:r>
    </w:p>
    <w:p>
      <w:pPr>
        <w:adjustRightInd w:val="0"/>
        <w:ind w:firstLine="640" w:firstLineChars="200"/>
        <w:rPr>
          <w:rFonts w:eastAsia="仿宋"/>
          <w:sz w:val="32"/>
          <w:szCs w:val="32"/>
          <w:highlight w:val="none"/>
        </w:rPr>
      </w:pPr>
      <w:r>
        <w:rPr>
          <w:rFonts w:eastAsia="仿宋"/>
          <w:sz w:val="32"/>
          <w:szCs w:val="32"/>
          <w:highlight w:val="none"/>
        </w:rPr>
        <w:t>单位提名不需提前申请，各提名单位可登录辽宁省</w:t>
      </w:r>
      <w:r>
        <w:rPr>
          <w:rFonts w:hint="eastAsia" w:eastAsia="仿宋"/>
          <w:sz w:val="32"/>
          <w:szCs w:val="32"/>
          <w:highlight w:val="none"/>
          <w:lang w:eastAsia="zh-CN"/>
        </w:rPr>
        <w:t>科技创新综合信息平台进行提名，账号密码</w:t>
      </w:r>
      <w:r>
        <w:rPr>
          <w:rFonts w:hint="eastAsia" w:eastAsia="仿宋"/>
          <w:sz w:val="32"/>
          <w:szCs w:val="32"/>
          <w:highlight w:val="none"/>
        </w:rPr>
        <w:t>另行通知</w:t>
      </w:r>
      <w:r>
        <w:rPr>
          <w:rFonts w:eastAsia="仿宋"/>
          <w:sz w:val="32"/>
          <w:szCs w:val="32"/>
          <w:highlight w:val="none"/>
        </w:rPr>
        <w:t>。</w:t>
      </w:r>
    </w:p>
    <w:p>
      <w:pPr>
        <w:adjustRightInd w:val="0"/>
        <w:ind w:firstLine="643" w:firstLineChars="200"/>
        <w:rPr>
          <w:rFonts w:eastAsia="仿宋"/>
          <w:b/>
          <w:sz w:val="32"/>
          <w:szCs w:val="32"/>
        </w:rPr>
      </w:pPr>
      <w:r>
        <w:rPr>
          <w:rFonts w:eastAsia="仿宋"/>
          <w:b/>
          <w:sz w:val="32"/>
          <w:szCs w:val="32"/>
        </w:rPr>
        <w:t>（二）填写提名书。</w:t>
      </w:r>
    </w:p>
    <w:p>
      <w:pPr>
        <w:adjustRightInd w:val="0"/>
        <w:ind w:firstLine="640" w:firstLineChars="200"/>
        <w:rPr>
          <w:rFonts w:eastAsia="仿宋"/>
          <w:sz w:val="32"/>
          <w:szCs w:val="32"/>
        </w:rPr>
      </w:pPr>
      <w:r>
        <w:rPr>
          <w:rFonts w:eastAsia="仿宋"/>
          <w:sz w:val="32"/>
          <w:szCs w:val="32"/>
        </w:rPr>
        <w:t>提名书是省</w:t>
      </w:r>
      <w:r>
        <w:rPr>
          <w:rFonts w:hint="eastAsia" w:eastAsia="仿宋"/>
          <w:sz w:val="32"/>
          <w:szCs w:val="32"/>
        </w:rPr>
        <w:t>科学技术奖</w:t>
      </w:r>
      <w:r>
        <w:rPr>
          <w:rFonts w:eastAsia="仿宋"/>
          <w:sz w:val="32"/>
          <w:szCs w:val="32"/>
        </w:rPr>
        <w:t>评审的主要依据，请提名单位</w:t>
      </w:r>
      <w:r>
        <w:rPr>
          <w:rFonts w:hint="eastAsia" w:eastAsia="仿宋"/>
          <w:sz w:val="32"/>
          <w:szCs w:val="32"/>
        </w:rPr>
        <w:t>、</w:t>
      </w:r>
      <w:r>
        <w:rPr>
          <w:rFonts w:eastAsia="仿宋"/>
          <w:sz w:val="32"/>
          <w:szCs w:val="32"/>
        </w:rPr>
        <w:t>专家按照《2019年度辽宁省科学技术奖励提名工作手册》要求，</w:t>
      </w:r>
      <w:r>
        <w:rPr>
          <w:rFonts w:hint="eastAsia" w:eastAsia="仿宋"/>
          <w:sz w:val="32"/>
          <w:szCs w:val="32"/>
          <w:lang w:eastAsia="zh-CN"/>
        </w:rPr>
        <w:t>组织申报单位</w:t>
      </w:r>
      <w:r>
        <w:rPr>
          <w:rFonts w:eastAsia="仿宋"/>
          <w:sz w:val="32"/>
          <w:szCs w:val="32"/>
        </w:rPr>
        <w:t>登录</w:t>
      </w:r>
      <w:r>
        <w:rPr>
          <w:rFonts w:eastAsia="仿宋"/>
          <w:sz w:val="32"/>
          <w:szCs w:val="32"/>
          <w:highlight w:val="none"/>
        </w:rPr>
        <w:t>辽宁省</w:t>
      </w:r>
      <w:r>
        <w:rPr>
          <w:rFonts w:hint="eastAsia" w:eastAsia="仿宋"/>
          <w:sz w:val="32"/>
          <w:szCs w:val="32"/>
          <w:highlight w:val="none"/>
          <w:lang w:eastAsia="zh-CN"/>
        </w:rPr>
        <w:t>科技创新综合信息平台进行网上注册</w:t>
      </w:r>
      <w:r>
        <w:rPr>
          <w:rFonts w:eastAsia="仿宋"/>
          <w:sz w:val="32"/>
          <w:szCs w:val="32"/>
        </w:rPr>
        <w:t>，客观、如实、准确、完整填写</w:t>
      </w:r>
      <w:r>
        <w:rPr>
          <w:rFonts w:hint="eastAsia" w:eastAsia="仿宋"/>
          <w:sz w:val="32"/>
          <w:szCs w:val="32"/>
          <w:lang w:eastAsia="zh-CN"/>
        </w:rPr>
        <w:t>提名材料</w:t>
      </w:r>
      <w:r>
        <w:rPr>
          <w:rFonts w:hint="eastAsia" w:eastAsia="仿宋"/>
          <w:sz w:val="32"/>
          <w:szCs w:val="32"/>
        </w:rPr>
        <w:t>，</w:t>
      </w:r>
      <w:r>
        <w:rPr>
          <w:rFonts w:hint="eastAsia" w:eastAsia="仿宋"/>
          <w:sz w:val="32"/>
          <w:szCs w:val="32"/>
          <w:highlight w:val="none"/>
        </w:rPr>
        <w:t>在线</w:t>
      </w:r>
      <w:r>
        <w:rPr>
          <w:rFonts w:eastAsia="仿宋"/>
          <w:sz w:val="32"/>
          <w:szCs w:val="32"/>
          <w:highlight w:val="none"/>
        </w:rPr>
        <w:t>提交</w:t>
      </w:r>
      <w:r>
        <w:rPr>
          <w:rFonts w:hint="eastAsia" w:eastAsia="仿宋"/>
          <w:sz w:val="32"/>
          <w:szCs w:val="32"/>
          <w:highlight w:val="none"/>
        </w:rPr>
        <w:t>并</w:t>
      </w:r>
      <w:r>
        <w:rPr>
          <w:rFonts w:hint="eastAsia" w:eastAsia="仿宋"/>
          <w:sz w:val="32"/>
          <w:szCs w:val="32"/>
          <w:highlight w:val="none"/>
          <w:lang w:eastAsia="zh-CN"/>
        </w:rPr>
        <w:t>下载打印</w:t>
      </w:r>
      <w:r>
        <w:rPr>
          <w:rFonts w:eastAsia="仿宋"/>
          <w:sz w:val="32"/>
          <w:szCs w:val="32"/>
        </w:rPr>
        <w:t>。</w:t>
      </w:r>
      <w:r>
        <w:rPr>
          <w:rFonts w:hint="eastAsia" w:eastAsia="仿宋"/>
          <w:sz w:val="32"/>
          <w:szCs w:val="32"/>
        </w:rPr>
        <w:t>创新和应用情况强调客观佐证材料，强化诚信承诺，加大抽查核查力度。</w:t>
      </w:r>
    </w:p>
    <w:p>
      <w:pPr>
        <w:adjustRightInd w:val="0"/>
        <w:ind w:firstLine="643" w:firstLineChars="200"/>
        <w:rPr>
          <w:rFonts w:eastAsia="仿宋"/>
          <w:b/>
          <w:sz w:val="32"/>
          <w:szCs w:val="32"/>
        </w:rPr>
      </w:pPr>
      <w:r>
        <w:rPr>
          <w:rFonts w:eastAsia="仿宋"/>
          <w:b/>
          <w:sz w:val="32"/>
          <w:szCs w:val="32"/>
        </w:rPr>
        <w:t>（三）报送提名材料。</w:t>
      </w:r>
    </w:p>
    <w:p>
      <w:pPr>
        <w:adjustRightInd w:val="0"/>
        <w:ind w:firstLine="640" w:firstLineChars="200"/>
        <w:outlineLvl w:val="0"/>
        <w:rPr>
          <w:rFonts w:eastAsia="仿宋"/>
          <w:sz w:val="32"/>
          <w:szCs w:val="32"/>
        </w:rPr>
      </w:pPr>
      <w:r>
        <w:rPr>
          <w:rFonts w:eastAsia="仿宋"/>
          <w:sz w:val="32"/>
          <w:szCs w:val="32"/>
        </w:rPr>
        <w:t>1.专家提名。</w:t>
      </w:r>
    </w:p>
    <w:p>
      <w:pPr>
        <w:adjustRightInd w:val="0"/>
        <w:ind w:firstLine="640" w:firstLineChars="200"/>
        <w:outlineLvl w:val="0"/>
        <w:rPr>
          <w:rFonts w:eastAsia="仿宋"/>
          <w:sz w:val="32"/>
          <w:szCs w:val="32"/>
        </w:rPr>
      </w:pPr>
      <w:r>
        <w:rPr>
          <w:rFonts w:eastAsia="仿宋"/>
          <w:sz w:val="32"/>
          <w:szCs w:val="32"/>
        </w:rPr>
        <w:t>纸质提名书原件1份，主件、附件应一并装订，不要</w:t>
      </w:r>
      <w:r>
        <w:rPr>
          <w:rFonts w:hint="eastAsia" w:eastAsia="仿宋"/>
          <w:sz w:val="32"/>
          <w:szCs w:val="32"/>
        </w:rPr>
        <w:t>另加</w:t>
      </w:r>
      <w:r>
        <w:rPr>
          <w:rFonts w:eastAsia="仿宋"/>
          <w:sz w:val="32"/>
          <w:szCs w:val="32"/>
        </w:rPr>
        <w:t>封皮，由责任提名专家直接寄送或委托工作人员报送我办。</w:t>
      </w:r>
    </w:p>
    <w:p>
      <w:pPr>
        <w:adjustRightInd w:val="0"/>
        <w:ind w:firstLine="640" w:firstLineChars="200"/>
        <w:outlineLvl w:val="0"/>
        <w:rPr>
          <w:rFonts w:eastAsia="仿宋"/>
          <w:sz w:val="32"/>
          <w:szCs w:val="32"/>
        </w:rPr>
      </w:pPr>
      <w:r>
        <w:rPr>
          <w:rFonts w:eastAsia="仿宋"/>
          <w:sz w:val="32"/>
          <w:szCs w:val="32"/>
        </w:rPr>
        <w:t>2.单位提名。</w:t>
      </w:r>
    </w:p>
    <w:p>
      <w:pPr>
        <w:adjustRightInd w:val="0"/>
        <w:ind w:firstLine="640" w:firstLineChars="200"/>
        <w:outlineLvl w:val="0"/>
        <w:rPr>
          <w:rFonts w:eastAsia="仿宋"/>
          <w:sz w:val="32"/>
          <w:szCs w:val="32"/>
        </w:rPr>
      </w:pPr>
      <w:r>
        <w:rPr>
          <w:rFonts w:eastAsia="仿宋"/>
          <w:sz w:val="32"/>
          <w:szCs w:val="32"/>
        </w:rPr>
        <w:t>（1）提名函1份，内容应包括提名项目公示情况及结果，提名项目数量和</w:t>
      </w:r>
      <w:r>
        <w:rPr>
          <w:rFonts w:hint="eastAsia" w:eastAsia="仿宋"/>
          <w:sz w:val="32"/>
          <w:szCs w:val="32"/>
        </w:rPr>
        <w:t>择优排序的提名项目（人选）</w:t>
      </w:r>
      <w:r>
        <w:rPr>
          <w:rFonts w:eastAsia="仿宋"/>
          <w:sz w:val="32"/>
          <w:szCs w:val="32"/>
        </w:rPr>
        <w:t>汇总表（附件2）</w:t>
      </w:r>
      <w:r>
        <w:rPr>
          <w:rFonts w:hint="eastAsia" w:eastAsia="仿宋"/>
          <w:sz w:val="32"/>
          <w:szCs w:val="32"/>
        </w:rPr>
        <w:t>。</w:t>
      </w:r>
    </w:p>
    <w:p>
      <w:pPr>
        <w:adjustRightInd w:val="0"/>
        <w:ind w:firstLine="640" w:firstLineChars="200"/>
        <w:outlineLvl w:val="0"/>
        <w:rPr>
          <w:rFonts w:eastAsia="仿宋"/>
          <w:sz w:val="32"/>
          <w:szCs w:val="32"/>
        </w:rPr>
      </w:pPr>
      <w:r>
        <w:rPr>
          <w:rFonts w:eastAsia="仿宋"/>
          <w:sz w:val="32"/>
          <w:szCs w:val="32"/>
        </w:rPr>
        <w:t>（2）纸质提名书原件1份，主件、附件应一并装订，不要</w:t>
      </w:r>
      <w:r>
        <w:rPr>
          <w:rFonts w:hint="eastAsia" w:eastAsia="仿宋"/>
          <w:sz w:val="32"/>
          <w:szCs w:val="32"/>
        </w:rPr>
        <w:t>另加</w:t>
      </w:r>
      <w:r>
        <w:rPr>
          <w:rFonts w:eastAsia="仿宋"/>
          <w:sz w:val="32"/>
          <w:szCs w:val="32"/>
        </w:rPr>
        <w:t>封皮。</w:t>
      </w:r>
    </w:p>
    <w:p>
      <w:pPr>
        <w:adjustRightInd w:val="0"/>
        <w:ind w:firstLine="640" w:firstLineChars="200"/>
        <w:rPr>
          <w:rFonts w:eastAsia="仿宋"/>
          <w:sz w:val="32"/>
          <w:szCs w:val="32"/>
        </w:rPr>
      </w:pPr>
      <w:r>
        <w:rPr>
          <w:rFonts w:eastAsia="仿宋"/>
          <w:sz w:val="32"/>
          <w:szCs w:val="32"/>
        </w:rPr>
        <w:t>3.</w:t>
      </w:r>
      <w:r>
        <w:rPr>
          <w:rFonts w:hint="eastAsia" w:eastAsia="仿宋"/>
          <w:sz w:val="32"/>
          <w:szCs w:val="32"/>
        </w:rPr>
        <w:t>其他情况。</w:t>
      </w:r>
    </w:p>
    <w:p>
      <w:pPr>
        <w:adjustRightInd w:val="0"/>
        <w:ind w:firstLine="640" w:firstLineChars="200"/>
        <w:rPr>
          <w:rFonts w:eastAsia="仿宋"/>
          <w:sz w:val="32"/>
          <w:szCs w:val="32"/>
        </w:rPr>
      </w:pPr>
      <w:r>
        <w:rPr>
          <w:rFonts w:eastAsia="仿宋"/>
          <w:sz w:val="32"/>
          <w:szCs w:val="32"/>
        </w:rPr>
        <w:fldChar w:fldCharType="begin"/>
      </w:r>
      <w:r>
        <w:rPr>
          <w:rFonts w:eastAsia="仿宋"/>
          <w:sz w:val="32"/>
          <w:szCs w:val="32"/>
        </w:rPr>
        <w:instrText xml:space="preserve"> = 5 \* GB3 </w:instrText>
      </w:r>
      <w:r>
        <w:rPr>
          <w:rFonts w:eastAsia="仿宋"/>
          <w:sz w:val="32"/>
          <w:szCs w:val="32"/>
        </w:rPr>
        <w:fldChar w:fldCharType="end"/>
      </w:r>
      <w:r>
        <w:rPr>
          <w:rFonts w:eastAsia="仿宋"/>
          <w:sz w:val="32"/>
          <w:szCs w:val="32"/>
        </w:rPr>
        <w:t>提名单位</w:t>
      </w:r>
      <w:r>
        <w:rPr>
          <w:rFonts w:hint="eastAsia" w:eastAsia="仿宋"/>
          <w:sz w:val="32"/>
          <w:szCs w:val="32"/>
        </w:rPr>
        <w:t>、</w:t>
      </w:r>
      <w:r>
        <w:rPr>
          <w:rFonts w:eastAsia="仿宋"/>
          <w:sz w:val="32"/>
          <w:szCs w:val="32"/>
        </w:rPr>
        <w:t>专家对评审专家有回避要求的，应提交《回避专家申请表》（附件3），详细说明申请回避的理由，提供证明材料并加盖提名单位公章</w:t>
      </w:r>
      <w:r>
        <w:rPr>
          <w:rFonts w:hint="eastAsia" w:eastAsia="仿宋"/>
          <w:sz w:val="32"/>
          <w:szCs w:val="32"/>
        </w:rPr>
        <w:t>或</w:t>
      </w:r>
      <w:r>
        <w:rPr>
          <w:rFonts w:eastAsia="仿宋"/>
          <w:sz w:val="32"/>
          <w:szCs w:val="32"/>
        </w:rPr>
        <w:t>提名专家签名。</w:t>
      </w:r>
    </w:p>
    <w:p>
      <w:pPr>
        <w:adjustRightInd w:val="0"/>
        <w:ind w:firstLine="640" w:firstLineChars="200"/>
        <w:outlineLvl w:val="0"/>
        <w:rPr>
          <w:rFonts w:ascii="黑体" w:hAnsi="黑体" w:eastAsia="黑体" w:cs="黑体"/>
          <w:sz w:val="32"/>
          <w:szCs w:val="32"/>
        </w:rPr>
      </w:pPr>
      <w:r>
        <w:rPr>
          <w:rFonts w:hint="eastAsia" w:ascii="黑体" w:hAnsi="黑体" w:eastAsia="黑体" w:cs="黑体"/>
          <w:sz w:val="32"/>
          <w:szCs w:val="32"/>
        </w:rPr>
        <w:t>四、提名时间要求</w:t>
      </w:r>
    </w:p>
    <w:p>
      <w:pPr>
        <w:adjustRightInd w:val="0"/>
        <w:ind w:firstLine="640" w:firstLineChars="200"/>
        <w:outlineLvl w:val="0"/>
        <w:rPr>
          <w:rFonts w:hint="eastAsia" w:eastAsia="仿宋"/>
          <w:sz w:val="32"/>
          <w:szCs w:val="32"/>
          <w:highlight w:val="none"/>
          <w:lang w:eastAsia="zh-CN"/>
        </w:rPr>
      </w:pPr>
      <w:r>
        <w:rPr>
          <w:rFonts w:eastAsia="仿宋"/>
          <w:sz w:val="32"/>
          <w:szCs w:val="32"/>
          <w:highlight w:val="none"/>
        </w:rPr>
        <w:t>辽宁省</w:t>
      </w:r>
      <w:r>
        <w:rPr>
          <w:rFonts w:hint="eastAsia" w:eastAsia="仿宋"/>
          <w:sz w:val="32"/>
          <w:szCs w:val="32"/>
          <w:highlight w:val="none"/>
          <w:lang w:eastAsia="zh-CN"/>
        </w:rPr>
        <w:t>科技创新综合信息平台</w:t>
      </w:r>
      <w:r>
        <w:rPr>
          <w:rFonts w:hint="eastAsia" w:eastAsia="仿宋"/>
          <w:sz w:val="32"/>
          <w:szCs w:val="32"/>
          <w:highlight w:val="none"/>
        </w:rPr>
        <w:t>网址</w:t>
      </w:r>
      <w:r>
        <w:rPr>
          <w:rFonts w:hint="eastAsia" w:eastAsia="仿宋"/>
          <w:sz w:val="32"/>
          <w:szCs w:val="32"/>
          <w:highlight w:val="none"/>
          <w:lang w:eastAsia="zh-CN"/>
        </w:rPr>
        <w:t>：</w:t>
      </w:r>
      <w:r>
        <w:rPr>
          <w:rFonts w:hint="eastAsia" w:eastAsia="仿宋"/>
          <w:sz w:val="32"/>
          <w:szCs w:val="32"/>
          <w:highlight w:val="none"/>
          <w:lang w:eastAsia="zh-CN"/>
        </w:rPr>
        <w:fldChar w:fldCharType="begin"/>
      </w:r>
      <w:r>
        <w:rPr>
          <w:rFonts w:hint="eastAsia" w:eastAsia="仿宋"/>
          <w:sz w:val="32"/>
          <w:szCs w:val="32"/>
          <w:highlight w:val="none"/>
          <w:lang w:eastAsia="zh-CN"/>
        </w:rPr>
        <w:instrText xml:space="preserve"> HYPERLINK "http://218.60.151.64/" </w:instrText>
      </w:r>
      <w:r>
        <w:rPr>
          <w:rFonts w:hint="eastAsia" w:eastAsia="仿宋"/>
          <w:sz w:val="32"/>
          <w:szCs w:val="32"/>
          <w:highlight w:val="none"/>
          <w:lang w:eastAsia="zh-CN"/>
        </w:rPr>
        <w:fldChar w:fldCharType="separate"/>
      </w:r>
      <w:r>
        <w:rPr>
          <w:rFonts w:hint="eastAsia" w:eastAsia="仿宋"/>
          <w:sz w:val="32"/>
          <w:szCs w:val="32"/>
          <w:highlight w:val="none"/>
          <w:lang w:eastAsia="zh-CN"/>
        </w:rPr>
        <w:t>http://218.60.151.64/</w:t>
      </w:r>
      <w:r>
        <w:rPr>
          <w:rFonts w:hint="eastAsia" w:eastAsia="仿宋"/>
          <w:sz w:val="32"/>
          <w:szCs w:val="32"/>
          <w:highlight w:val="none"/>
          <w:lang w:eastAsia="zh-CN"/>
        </w:rPr>
        <w:fldChar w:fldCharType="end"/>
      </w:r>
      <w:r>
        <w:rPr>
          <w:rFonts w:hint="eastAsia" w:eastAsia="仿宋"/>
          <w:sz w:val="32"/>
          <w:szCs w:val="32"/>
          <w:highlight w:val="none"/>
          <w:lang w:eastAsia="zh-CN"/>
        </w:rPr>
        <w:t>。</w:t>
      </w:r>
    </w:p>
    <w:p>
      <w:pPr>
        <w:adjustRightInd w:val="0"/>
        <w:ind w:firstLine="640" w:firstLineChars="200"/>
        <w:outlineLvl w:val="0"/>
        <w:rPr>
          <w:rFonts w:eastAsia="仿宋"/>
          <w:sz w:val="32"/>
          <w:szCs w:val="32"/>
          <w:highlight w:val="none"/>
        </w:rPr>
      </w:pPr>
      <w:r>
        <w:rPr>
          <w:rFonts w:hint="eastAsia" w:eastAsia="仿宋"/>
          <w:sz w:val="32"/>
          <w:szCs w:val="32"/>
          <w:highlight w:val="none"/>
        </w:rPr>
        <w:t>系统开放时间、</w:t>
      </w:r>
      <w:r>
        <w:rPr>
          <w:rFonts w:eastAsia="仿宋"/>
          <w:sz w:val="32"/>
          <w:szCs w:val="32"/>
          <w:highlight w:val="none"/>
        </w:rPr>
        <w:t>提名截止时间</w:t>
      </w:r>
      <w:r>
        <w:rPr>
          <w:rFonts w:hint="eastAsia" w:eastAsia="仿宋"/>
          <w:sz w:val="32"/>
          <w:szCs w:val="32"/>
          <w:highlight w:val="none"/>
        </w:rPr>
        <w:t>、</w:t>
      </w:r>
      <w:r>
        <w:rPr>
          <w:rFonts w:eastAsia="仿宋"/>
          <w:sz w:val="32"/>
          <w:szCs w:val="32"/>
          <w:highlight w:val="none"/>
        </w:rPr>
        <w:t>提名材料报送时间</w:t>
      </w:r>
      <w:r>
        <w:rPr>
          <w:rFonts w:hint="eastAsia" w:eastAsia="仿宋"/>
          <w:sz w:val="32"/>
          <w:szCs w:val="32"/>
          <w:highlight w:val="none"/>
        </w:rPr>
        <w:t>另行通知</w:t>
      </w:r>
      <w:r>
        <w:rPr>
          <w:rFonts w:eastAsia="仿宋"/>
          <w:sz w:val="32"/>
          <w:szCs w:val="32"/>
          <w:highlight w:val="none"/>
        </w:rPr>
        <w:t>。</w:t>
      </w:r>
    </w:p>
    <w:p>
      <w:pPr>
        <w:adjustRightInd w:val="0"/>
        <w:ind w:firstLine="640" w:firstLineChars="200"/>
        <w:outlineLvl w:val="0"/>
        <w:rPr>
          <w:rFonts w:ascii="黑体" w:hAnsi="黑体" w:eastAsia="黑体" w:cs="黑体"/>
          <w:sz w:val="32"/>
          <w:szCs w:val="32"/>
        </w:rPr>
      </w:pPr>
      <w:r>
        <w:rPr>
          <w:rFonts w:hint="eastAsia" w:ascii="黑体" w:hAnsi="黑体" w:eastAsia="黑体" w:cs="黑体"/>
          <w:sz w:val="32"/>
          <w:szCs w:val="32"/>
        </w:rPr>
        <w:t>五、联系方式</w:t>
      </w:r>
    </w:p>
    <w:p>
      <w:pPr>
        <w:adjustRightInd w:val="0"/>
        <w:ind w:firstLine="640" w:firstLineChars="200"/>
        <w:rPr>
          <w:rFonts w:eastAsia="仿宋"/>
          <w:sz w:val="32"/>
          <w:szCs w:val="32"/>
        </w:rPr>
      </w:pPr>
      <w:r>
        <w:rPr>
          <w:rFonts w:eastAsia="仿宋"/>
          <w:sz w:val="32"/>
          <w:szCs w:val="32"/>
        </w:rPr>
        <w:t>联系电话：省科学技术厅成果转化与奖励处</w:t>
      </w:r>
    </w:p>
    <w:p>
      <w:pPr>
        <w:adjustRightInd w:val="0"/>
        <w:ind w:firstLine="2240" w:firstLineChars="700"/>
        <w:rPr>
          <w:rFonts w:eastAsia="仿宋"/>
          <w:sz w:val="32"/>
          <w:szCs w:val="32"/>
        </w:rPr>
      </w:pPr>
      <w:r>
        <w:rPr>
          <w:rFonts w:hint="eastAsia" w:eastAsia="仿宋"/>
          <w:sz w:val="32"/>
          <w:szCs w:val="32"/>
        </w:rPr>
        <w:t>陈  晨</w:t>
      </w:r>
      <w:r>
        <w:rPr>
          <w:rFonts w:eastAsia="仿宋"/>
          <w:sz w:val="32"/>
          <w:szCs w:val="32"/>
        </w:rPr>
        <w:t xml:space="preserve">   </w:t>
      </w:r>
      <w:r>
        <w:rPr>
          <w:rFonts w:hint="eastAsia" w:eastAsia="仿宋"/>
          <w:sz w:val="32"/>
          <w:szCs w:val="32"/>
        </w:rPr>
        <w:t>马占军</w:t>
      </w:r>
      <w:r>
        <w:rPr>
          <w:rFonts w:eastAsia="仿宋"/>
          <w:sz w:val="32"/>
          <w:szCs w:val="32"/>
        </w:rPr>
        <w:t xml:space="preserve">   024-23983020</w:t>
      </w:r>
    </w:p>
    <w:p>
      <w:pPr>
        <w:adjustRightInd w:val="0"/>
        <w:ind w:firstLine="640" w:firstLineChars="200"/>
        <w:rPr>
          <w:rFonts w:eastAsia="仿宋"/>
          <w:sz w:val="32"/>
          <w:szCs w:val="32"/>
        </w:rPr>
      </w:pPr>
      <w:r>
        <w:rPr>
          <w:rFonts w:hint="eastAsia" w:eastAsia="仿宋"/>
          <w:sz w:val="32"/>
          <w:szCs w:val="32"/>
        </w:rPr>
        <w:t>电子</w:t>
      </w:r>
      <w:r>
        <w:rPr>
          <w:rFonts w:eastAsia="仿宋"/>
          <w:sz w:val="32"/>
          <w:szCs w:val="32"/>
        </w:rPr>
        <w:t>邮箱：lnkjcg@126.com</w:t>
      </w:r>
    </w:p>
    <w:p>
      <w:pPr>
        <w:adjustRightInd w:val="0"/>
        <w:ind w:firstLine="640" w:firstLineChars="200"/>
        <w:rPr>
          <w:rFonts w:eastAsia="仿宋"/>
          <w:color w:val="323232"/>
          <w:sz w:val="32"/>
          <w:szCs w:val="32"/>
        </w:rPr>
      </w:pPr>
      <w:r>
        <w:rPr>
          <w:rFonts w:hint="eastAsia" w:eastAsia="仿宋"/>
          <w:sz w:val="32"/>
          <w:szCs w:val="32"/>
        </w:rPr>
        <w:t>通讯</w:t>
      </w:r>
      <w:r>
        <w:rPr>
          <w:rFonts w:eastAsia="仿宋"/>
          <w:sz w:val="32"/>
          <w:szCs w:val="32"/>
        </w:rPr>
        <w:t>地址：</w:t>
      </w:r>
      <w:r>
        <w:rPr>
          <w:rFonts w:eastAsia="仿宋"/>
          <w:color w:val="323232"/>
          <w:sz w:val="32"/>
          <w:szCs w:val="32"/>
        </w:rPr>
        <w:t>沈阳市和平区三好街24号</w:t>
      </w:r>
    </w:p>
    <w:p>
      <w:pPr>
        <w:adjustRightInd w:val="0"/>
        <w:ind w:firstLine="640" w:firstLineChars="200"/>
        <w:rPr>
          <w:rFonts w:eastAsia="仿宋"/>
          <w:color w:val="323232"/>
          <w:sz w:val="32"/>
          <w:szCs w:val="32"/>
        </w:rPr>
      </w:pPr>
      <w:r>
        <w:rPr>
          <w:rFonts w:hint="eastAsia" w:eastAsia="仿宋"/>
          <w:color w:val="323232"/>
          <w:sz w:val="32"/>
          <w:szCs w:val="32"/>
        </w:rPr>
        <w:t>邮政编码</w:t>
      </w:r>
      <w:r>
        <w:rPr>
          <w:rFonts w:eastAsia="仿宋"/>
          <w:color w:val="323232"/>
          <w:sz w:val="32"/>
          <w:szCs w:val="32"/>
        </w:rPr>
        <w:t>：110004</w:t>
      </w:r>
    </w:p>
    <w:p>
      <w:pPr>
        <w:adjustRightInd w:val="0"/>
        <w:ind w:firstLine="640" w:firstLineChars="200"/>
        <w:jc w:val="left"/>
        <w:rPr>
          <w:rFonts w:hint="eastAsia" w:eastAsia="仿宋"/>
          <w:color w:val="323232"/>
          <w:sz w:val="32"/>
          <w:szCs w:val="32"/>
          <w:lang w:val="en-US" w:eastAsia="zh-CN"/>
        </w:rPr>
      </w:pPr>
      <w:r>
        <w:rPr>
          <w:rFonts w:hint="eastAsia" w:eastAsia="仿宋"/>
          <w:color w:val="323232"/>
          <w:sz w:val="32"/>
          <w:szCs w:val="32"/>
          <w:lang w:eastAsia="zh-CN"/>
        </w:rPr>
        <w:t>信息平台技术支持联系人：郭</w:t>
      </w:r>
      <w:r>
        <w:rPr>
          <w:rFonts w:hint="eastAsia" w:eastAsia="仿宋"/>
          <w:color w:val="323232"/>
          <w:sz w:val="32"/>
          <w:szCs w:val="32"/>
          <w:lang w:val="en-US" w:eastAsia="zh-CN"/>
        </w:rPr>
        <w:t xml:space="preserve">  </w:t>
      </w:r>
      <w:r>
        <w:rPr>
          <w:rFonts w:hint="eastAsia" w:eastAsia="仿宋"/>
          <w:color w:val="323232"/>
          <w:sz w:val="32"/>
          <w:szCs w:val="32"/>
          <w:lang w:eastAsia="zh-CN"/>
        </w:rPr>
        <w:t>翔</w:t>
      </w:r>
      <w:r>
        <w:rPr>
          <w:rFonts w:hint="eastAsia" w:eastAsia="仿宋"/>
          <w:color w:val="323232"/>
          <w:sz w:val="32"/>
          <w:szCs w:val="32"/>
          <w:lang w:val="en-US" w:eastAsia="zh-CN"/>
        </w:rPr>
        <w:t xml:space="preserve">  15998349870</w:t>
      </w:r>
    </w:p>
    <w:p>
      <w:pPr>
        <w:adjustRightInd w:val="0"/>
        <w:ind w:firstLine="640" w:firstLineChars="200"/>
        <w:jc w:val="left"/>
        <w:rPr>
          <w:rFonts w:hint="default" w:eastAsia="仿宋"/>
          <w:color w:val="323232"/>
          <w:sz w:val="32"/>
          <w:szCs w:val="32"/>
          <w:lang w:val="en-US" w:eastAsia="zh-CN"/>
        </w:rPr>
      </w:pPr>
      <w:r>
        <w:rPr>
          <w:rFonts w:hint="eastAsia" w:eastAsia="仿宋"/>
          <w:color w:val="323232"/>
          <w:sz w:val="32"/>
          <w:szCs w:val="32"/>
          <w:lang w:val="en-US" w:eastAsia="zh-CN"/>
        </w:rPr>
        <w:t>厅机关纪委联系人：胡  波  024-23983416</w:t>
      </w:r>
    </w:p>
    <w:p>
      <w:pPr>
        <w:adjustRightInd w:val="0"/>
        <w:ind w:firstLine="640" w:firstLineChars="200"/>
        <w:jc w:val="left"/>
        <w:rPr>
          <w:rFonts w:hint="default" w:eastAsia="仿宋"/>
          <w:color w:val="323232"/>
          <w:sz w:val="32"/>
          <w:szCs w:val="32"/>
          <w:lang w:val="en-US" w:eastAsia="zh-CN"/>
        </w:rPr>
      </w:pPr>
    </w:p>
    <w:p>
      <w:pPr>
        <w:adjustRightInd w:val="0"/>
        <w:ind w:firstLine="640" w:firstLineChars="200"/>
        <w:jc w:val="left"/>
        <w:rPr>
          <w:rFonts w:eastAsia="仿宋"/>
          <w:sz w:val="32"/>
          <w:szCs w:val="32"/>
        </w:rPr>
      </w:pPr>
      <w:r>
        <w:rPr>
          <w:rFonts w:eastAsia="仿宋"/>
          <w:sz w:val="32"/>
          <w:szCs w:val="32"/>
        </w:rPr>
        <w:t>附件：</w:t>
      </w:r>
      <w:r>
        <w:rPr>
          <w:rFonts w:eastAsia="仿宋"/>
          <w:bCs/>
          <w:sz w:val="32"/>
          <w:szCs w:val="32"/>
        </w:rPr>
        <w:t>1.</w:t>
      </w:r>
      <w:r>
        <w:rPr>
          <w:rFonts w:eastAsia="仿宋"/>
          <w:sz w:val="32"/>
          <w:szCs w:val="32"/>
        </w:rPr>
        <w:t>辽宁省科学技术奖专家提名申请表</w:t>
      </w:r>
    </w:p>
    <w:p>
      <w:pPr>
        <w:adjustRightInd w:val="0"/>
        <w:ind w:firstLine="1600" w:firstLineChars="500"/>
        <w:jc w:val="left"/>
        <w:rPr>
          <w:rFonts w:eastAsia="仿宋"/>
          <w:sz w:val="32"/>
          <w:szCs w:val="32"/>
        </w:rPr>
      </w:pPr>
      <w:r>
        <w:rPr>
          <w:rFonts w:eastAsia="仿宋"/>
          <w:bCs/>
          <w:sz w:val="32"/>
          <w:szCs w:val="32"/>
        </w:rPr>
        <w:t>2.辽宁省</w:t>
      </w:r>
      <w:r>
        <w:rPr>
          <w:rFonts w:eastAsia="仿宋"/>
          <w:sz w:val="32"/>
          <w:szCs w:val="32"/>
        </w:rPr>
        <w:t>科学技术奖单位提名汇总表</w:t>
      </w:r>
    </w:p>
    <w:p>
      <w:pPr>
        <w:adjustRightInd w:val="0"/>
        <w:ind w:firstLine="1600" w:firstLineChars="500"/>
        <w:jc w:val="left"/>
        <w:rPr>
          <w:rFonts w:eastAsia="仿宋"/>
          <w:sz w:val="32"/>
          <w:szCs w:val="32"/>
        </w:rPr>
      </w:pPr>
      <w:r>
        <w:rPr>
          <w:rFonts w:eastAsia="仿宋"/>
          <w:bCs/>
          <w:sz w:val="32"/>
          <w:szCs w:val="32"/>
        </w:rPr>
        <w:t>3.</w:t>
      </w:r>
      <w:r>
        <w:rPr>
          <w:rFonts w:eastAsia="仿宋"/>
          <w:sz w:val="32"/>
          <w:szCs w:val="32"/>
        </w:rPr>
        <w:t>回避专家申请表</w:t>
      </w:r>
    </w:p>
    <w:p>
      <w:pPr>
        <w:adjustRightInd w:val="0"/>
        <w:ind w:firstLine="1600" w:firstLineChars="500"/>
        <w:jc w:val="left"/>
        <w:rPr>
          <w:rFonts w:eastAsia="仿宋"/>
          <w:sz w:val="32"/>
          <w:szCs w:val="32"/>
        </w:rPr>
      </w:pPr>
      <w:r>
        <w:rPr>
          <w:rFonts w:hint="eastAsia" w:eastAsia="仿宋"/>
          <w:sz w:val="32"/>
          <w:szCs w:val="32"/>
        </w:rPr>
        <w:t>4.</w:t>
      </w:r>
      <w:r>
        <w:rPr>
          <w:rFonts w:eastAsia="仿宋"/>
          <w:sz w:val="32"/>
          <w:szCs w:val="32"/>
        </w:rPr>
        <w:t>2019年度辽宁省科学技术奖励提名工作手册</w:t>
      </w:r>
    </w:p>
    <w:p>
      <w:pPr>
        <w:adjustRightInd w:val="0"/>
        <w:ind w:firstLine="640" w:firstLineChars="200"/>
        <w:rPr>
          <w:rFonts w:eastAsia="仿宋"/>
          <w:sz w:val="32"/>
          <w:szCs w:val="32"/>
        </w:rPr>
      </w:pPr>
    </w:p>
    <w:p>
      <w:pPr>
        <w:adjustRightInd w:val="0"/>
        <w:ind w:firstLine="640" w:firstLineChars="200"/>
        <w:rPr>
          <w:rFonts w:eastAsia="仿宋"/>
          <w:sz w:val="32"/>
          <w:szCs w:val="32"/>
        </w:rPr>
      </w:pPr>
    </w:p>
    <w:p>
      <w:pPr>
        <w:adjustRightInd w:val="0"/>
        <w:ind w:firstLine="640" w:firstLineChars="200"/>
        <w:rPr>
          <w:rFonts w:eastAsia="仿宋"/>
          <w:sz w:val="32"/>
          <w:szCs w:val="32"/>
        </w:rPr>
      </w:pPr>
    </w:p>
    <w:p>
      <w:pPr>
        <w:adjustRightInd w:val="0"/>
        <w:ind w:firstLine="640" w:firstLineChars="200"/>
        <w:rPr>
          <w:rFonts w:eastAsia="仿宋"/>
          <w:sz w:val="32"/>
          <w:szCs w:val="32"/>
        </w:rPr>
      </w:pPr>
    </w:p>
    <w:p>
      <w:pPr>
        <w:adjustRightInd w:val="0"/>
        <w:ind w:firstLine="2550" w:firstLineChars="797"/>
        <w:jc w:val="center"/>
        <w:rPr>
          <w:rFonts w:eastAsia="仿宋"/>
          <w:sz w:val="32"/>
          <w:szCs w:val="32"/>
        </w:rPr>
      </w:pPr>
      <w:r>
        <w:rPr>
          <w:rFonts w:eastAsia="仿宋"/>
          <w:sz w:val="32"/>
          <w:szCs w:val="32"/>
        </w:rPr>
        <w:t>辽宁省科学技术奖励委员会办公室</w:t>
      </w:r>
    </w:p>
    <w:p>
      <w:pPr>
        <w:adjustRightInd w:val="0"/>
        <w:ind w:firstLine="2550" w:firstLineChars="797"/>
        <w:jc w:val="center"/>
        <w:rPr>
          <w:rFonts w:eastAsia="仿宋"/>
          <w:sz w:val="32"/>
          <w:szCs w:val="32"/>
        </w:rPr>
        <w:sectPr>
          <w:footerReference r:id="rId3" w:type="default"/>
          <w:footerReference r:id="rId4" w:type="even"/>
          <w:pgSz w:w="11906" w:h="16838"/>
          <w:pgMar w:top="1644" w:right="1644" w:bottom="1701" w:left="1701" w:header="851" w:footer="992" w:gutter="0"/>
          <w:cols w:space="720" w:num="1"/>
          <w:docGrid w:type="lines" w:linePitch="312" w:charSpace="0"/>
        </w:sectPr>
      </w:pPr>
      <w:r>
        <w:rPr>
          <w:rFonts w:eastAsia="仿宋"/>
          <w:sz w:val="32"/>
          <w:szCs w:val="32"/>
        </w:rPr>
        <w:t>2019年</w:t>
      </w:r>
      <w:r>
        <w:rPr>
          <w:rFonts w:hint="eastAsia" w:eastAsia="仿宋"/>
          <w:sz w:val="32"/>
          <w:szCs w:val="32"/>
        </w:rPr>
        <w:t>3</w:t>
      </w:r>
      <w:r>
        <w:rPr>
          <w:rFonts w:eastAsia="仿宋"/>
          <w:sz w:val="32"/>
          <w:szCs w:val="32"/>
        </w:rPr>
        <w:t>月</w:t>
      </w:r>
      <w:r>
        <w:rPr>
          <w:rFonts w:hint="eastAsia" w:eastAsia="仿宋"/>
          <w:sz w:val="32"/>
          <w:szCs w:val="32"/>
          <w:lang w:val="en-US" w:eastAsia="zh-CN"/>
        </w:rPr>
        <w:t>12</w:t>
      </w:r>
      <w:bookmarkStart w:id="0" w:name="_GoBack"/>
      <w:bookmarkEnd w:id="0"/>
      <w:r>
        <w:rPr>
          <w:rFonts w:eastAsia="仿宋"/>
          <w:sz w:val="32"/>
          <w:szCs w:val="32"/>
        </w:rPr>
        <w:t>日</w:t>
      </w:r>
    </w:p>
    <w:p>
      <w:pPr>
        <w:spacing w:line="440" w:lineRule="exact"/>
        <w:rPr>
          <w:rFonts w:ascii="黑体" w:hAnsi="黑体" w:eastAsia="黑体" w:cs="黑体"/>
          <w:sz w:val="32"/>
          <w:szCs w:val="32"/>
        </w:rPr>
      </w:pPr>
      <w:r>
        <w:rPr>
          <w:rFonts w:hint="eastAsia" w:ascii="黑体" w:hAnsi="黑体" w:eastAsia="黑体" w:cs="黑体"/>
          <w:sz w:val="32"/>
          <w:szCs w:val="32"/>
        </w:rPr>
        <w:t>附件1</w:t>
      </w:r>
    </w:p>
    <w:p>
      <w:pPr>
        <w:tabs>
          <w:tab w:val="left" w:pos="8789"/>
        </w:tabs>
        <w:snapToGrid w:val="0"/>
        <w:jc w:val="center"/>
        <w:rPr>
          <w:rFonts w:ascii="华文中宋" w:hAnsi="华文中宋" w:eastAsia="华文中宋"/>
          <w:color w:val="000000"/>
          <w:sz w:val="44"/>
          <w:szCs w:val="44"/>
        </w:rPr>
      </w:pPr>
      <w:r>
        <w:rPr>
          <w:rFonts w:hint="eastAsia" w:ascii="华文中宋" w:hAnsi="华文中宋" w:eastAsia="华文中宋"/>
          <w:color w:val="000000"/>
          <w:sz w:val="44"/>
          <w:szCs w:val="44"/>
        </w:rPr>
        <w:t>辽宁省</w:t>
      </w:r>
      <w:r>
        <w:rPr>
          <w:rFonts w:ascii="华文中宋" w:hAnsi="华文中宋" w:eastAsia="华文中宋"/>
          <w:color w:val="000000"/>
          <w:sz w:val="44"/>
          <w:szCs w:val="44"/>
        </w:rPr>
        <w:t>科学技术奖专家提名申请表</w:t>
      </w:r>
    </w:p>
    <w:p>
      <w:pPr>
        <w:snapToGrid w:val="0"/>
        <w:jc w:val="center"/>
        <w:rPr>
          <w:b/>
          <w:sz w:val="28"/>
          <w:szCs w:val="28"/>
        </w:rPr>
      </w:pPr>
      <w:r>
        <w:rPr>
          <w:b/>
          <w:sz w:val="28"/>
          <w:szCs w:val="28"/>
        </w:rPr>
        <w:t>（201</w:t>
      </w:r>
      <w:r>
        <w:rPr>
          <w:rFonts w:hint="eastAsia"/>
          <w:b/>
          <w:sz w:val="28"/>
          <w:szCs w:val="28"/>
        </w:rPr>
        <w:t>9</w:t>
      </w:r>
      <w:r>
        <w:rPr>
          <w:b/>
          <w:sz w:val="28"/>
          <w:szCs w:val="28"/>
        </w:rPr>
        <w:t>年度）</w:t>
      </w:r>
    </w:p>
    <w:tbl>
      <w:tblPr>
        <w:tblStyle w:val="3"/>
        <w:tblW w:w="13832" w:type="dxa"/>
        <w:jc w:val="center"/>
        <w:tblInd w:w="-14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58"/>
        <w:gridCol w:w="851"/>
        <w:gridCol w:w="1134"/>
        <w:gridCol w:w="2409"/>
        <w:gridCol w:w="1134"/>
        <w:gridCol w:w="1560"/>
        <w:gridCol w:w="1385"/>
        <w:gridCol w:w="1371"/>
        <w:gridCol w:w="22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7" w:hRule="atLeast"/>
          <w:jc w:val="center"/>
        </w:trPr>
        <w:tc>
          <w:tcPr>
            <w:tcW w:w="1758" w:type="dxa"/>
            <w:vAlign w:val="center"/>
          </w:tcPr>
          <w:p>
            <w:pPr>
              <w:spacing w:line="320" w:lineRule="exact"/>
              <w:jc w:val="center"/>
              <w:rPr>
                <w:b/>
                <w:szCs w:val="21"/>
              </w:rPr>
            </w:pPr>
            <w:r>
              <w:rPr>
                <w:rFonts w:hint="eastAsia"/>
                <w:b/>
                <w:szCs w:val="21"/>
              </w:rPr>
              <w:t>类别</w:t>
            </w:r>
          </w:p>
        </w:tc>
        <w:tc>
          <w:tcPr>
            <w:tcW w:w="851" w:type="dxa"/>
            <w:vAlign w:val="center"/>
          </w:tcPr>
          <w:p>
            <w:pPr>
              <w:spacing w:line="320" w:lineRule="exact"/>
              <w:jc w:val="center"/>
              <w:rPr>
                <w:b/>
                <w:szCs w:val="21"/>
              </w:rPr>
            </w:pPr>
            <w:r>
              <w:rPr>
                <w:b/>
                <w:szCs w:val="21"/>
              </w:rPr>
              <w:t>姓名</w:t>
            </w:r>
          </w:p>
        </w:tc>
        <w:tc>
          <w:tcPr>
            <w:tcW w:w="1134" w:type="dxa"/>
            <w:vAlign w:val="center"/>
          </w:tcPr>
          <w:p>
            <w:pPr>
              <w:spacing w:line="320" w:lineRule="exact"/>
              <w:jc w:val="center"/>
              <w:rPr>
                <w:b/>
                <w:szCs w:val="21"/>
              </w:rPr>
            </w:pPr>
            <w:r>
              <w:rPr>
                <w:rFonts w:hint="eastAsia"/>
                <w:b/>
                <w:szCs w:val="21"/>
              </w:rPr>
              <w:t>出生年月</w:t>
            </w:r>
          </w:p>
        </w:tc>
        <w:tc>
          <w:tcPr>
            <w:tcW w:w="2409" w:type="dxa"/>
            <w:tcBorders>
              <w:right w:val="single" w:color="auto" w:sz="4" w:space="0"/>
            </w:tcBorders>
            <w:vAlign w:val="center"/>
          </w:tcPr>
          <w:p>
            <w:pPr>
              <w:spacing w:line="320" w:lineRule="exact"/>
              <w:jc w:val="center"/>
              <w:rPr>
                <w:b/>
                <w:szCs w:val="21"/>
              </w:rPr>
            </w:pPr>
            <w:r>
              <w:rPr>
                <w:b/>
                <w:szCs w:val="21"/>
              </w:rPr>
              <w:t>工作单位</w:t>
            </w:r>
          </w:p>
        </w:tc>
        <w:tc>
          <w:tcPr>
            <w:tcW w:w="1134" w:type="dxa"/>
            <w:tcBorders>
              <w:right w:val="single" w:color="auto" w:sz="4" w:space="0"/>
            </w:tcBorders>
            <w:vAlign w:val="center"/>
          </w:tcPr>
          <w:p>
            <w:pPr>
              <w:spacing w:line="320" w:lineRule="exact"/>
              <w:jc w:val="center"/>
              <w:rPr>
                <w:b/>
                <w:szCs w:val="21"/>
              </w:rPr>
            </w:pPr>
            <w:r>
              <w:rPr>
                <w:rFonts w:hint="eastAsia"/>
                <w:b/>
                <w:szCs w:val="21"/>
              </w:rPr>
              <w:t>一级学科</w:t>
            </w:r>
          </w:p>
        </w:tc>
        <w:tc>
          <w:tcPr>
            <w:tcW w:w="1560" w:type="dxa"/>
            <w:tcBorders>
              <w:right w:val="single" w:color="auto" w:sz="4" w:space="0"/>
            </w:tcBorders>
            <w:vAlign w:val="center"/>
          </w:tcPr>
          <w:p>
            <w:pPr>
              <w:spacing w:line="320" w:lineRule="exact"/>
              <w:jc w:val="center"/>
              <w:rPr>
                <w:b/>
                <w:szCs w:val="21"/>
              </w:rPr>
            </w:pPr>
            <w:r>
              <w:rPr>
                <w:rFonts w:hint="eastAsia"/>
                <w:b/>
                <w:szCs w:val="21"/>
              </w:rPr>
              <w:t>二级学科</w:t>
            </w:r>
          </w:p>
        </w:tc>
        <w:tc>
          <w:tcPr>
            <w:tcW w:w="1385" w:type="dxa"/>
            <w:tcBorders>
              <w:left w:val="single" w:color="auto" w:sz="4" w:space="0"/>
            </w:tcBorders>
            <w:vAlign w:val="center"/>
          </w:tcPr>
          <w:p>
            <w:pPr>
              <w:spacing w:line="320" w:lineRule="exact"/>
              <w:jc w:val="center"/>
              <w:rPr>
                <w:b/>
                <w:szCs w:val="21"/>
              </w:rPr>
            </w:pPr>
            <w:r>
              <w:rPr>
                <w:b/>
                <w:szCs w:val="21"/>
              </w:rPr>
              <w:t>身份</w:t>
            </w:r>
          </w:p>
        </w:tc>
        <w:tc>
          <w:tcPr>
            <w:tcW w:w="1371" w:type="dxa"/>
            <w:tcBorders>
              <w:left w:val="single" w:color="auto" w:sz="4" w:space="0"/>
              <w:right w:val="single" w:color="auto" w:sz="4" w:space="0"/>
            </w:tcBorders>
            <w:vAlign w:val="center"/>
          </w:tcPr>
          <w:p>
            <w:pPr>
              <w:spacing w:line="320" w:lineRule="exact"/>
              <w:jc w:val="center"/>
              <w:rPr>
                <w:b/>
                <w:szCs w:val="21"/>
              </w:rPr>
            </w:pPr>
            <w:r>
              <w:rPr>
                <w:b/>
                <w:szCs w:val="21"/>
              </w:rPr>
              <w:t>手机</w:t>
            </w:r>
          </w:p>
        </w:tc>
        <w:tc>
          <w:tcPr>
            <w:tcW w:w="2230" w:type="dxa"/>
            <w:tcBorders>
              <w:left w:val="single" w:color="auto" w:sz="4" w:space="0"/>
            </w:tcBorders>
            <w:vAlign w:val="center"/>
          </w:tcPr>
          <w:p>
            <w:pPr>
              <w:spacing w:line="320" w:lineRule="exact"/>
              <w:jc w:val="center"/>
              <w:rPr>
                <w:b/>
                <w:szCs w:val="21"/>
              </w:rPr>
            </w:pPr>
            <w:r>
              <w:rPr>
                <w:b/>
                <w:szCs w:val="21"/>
              </w:rPr>
              <w:t>电子邮箱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1" w:hRule="atLeast"/>
          <w:jc w:val="center"/>
        </w:trPr>
        <w:tc>
          <w:tcPr>
            <w:tcW w:w="1758" w:type="dxa"/>
            <w:vAlign w:val="center"/>
          </w:tcPr>
          <w:p>
            <w:pPr>
              <w:spacing w:line="280" w:lineRule="exact"/>
              <w:jc w:val="center"/>
              <w:rPr>
                <w:b/>
                <w:szCs w:val="21"/>
              </w:rPr>
            </w:pPr>
            <w:r>
              <w:rPr>
                <w:b/>
                <w:szCs w:val="21"/>
              </w:rPr>
              <w:t>提名专家</w:t>
            </w:r>
            <w:r>
              <w:rPr>
                <w:rFonts w:hint="eastAsia"/>
                <w:b/>
                <w:szCs w:val="21"/>
              </w:rPr>
              <w:t>1</w:t>
            </w:r>
          </w:p>
          <w:p>
            <w:pPr>
              <w:spacing w:line="280" w:lineRule="exact"/>
              <w:jc w:val="center"/>
              <w:rPr>
                <w:b/>
                <w:szCs w:val="21"/>
              </w:rPr>
            </w:pPr>
            <w:r>
              <w:rPr>
                <w:rFonts w:hint="eastAsia"/>
                <w:b/>
                <w:szCs w:val="21"/>
              </w:rPr>
              <w:t>（</w:t>
            </w:r>
            <w:r>
              <w:rPr>
                <w:b/>
                <w:szCs w:val="21"/>
              </w:rPr>
              <w:t>责任</w:t>
            </w:r>
            <w:r>
              <w:rPr>
                <w:rFonts w:hint="eastAsia"/>
                <w:b/>
                <w:szCs w:val="21"/>
              </w:rPr>
              <w:t>专家）</w:t>
            </w:r>
          </w:p>
        </w:tc>
        <w:tc>
          <w:tcPr>
            <w:tcW w:w="851" w:type="dxa"/>
            <w:vAlign w:val="center"/>
          </w:tcPr>
          <w:p>
            <w:pPr>
              <w:rPr>
                <w:szCs w:val="21"/>
              </w:rPr>
            </w:pPr>
          </w:p>
        </w:tc>
        <w:tc>
          <w:tcPr>
            <w:tcW w:w="1134" w:type="dxa"/>
            <w:vAlign w:val="center"/>
          </w:tcPr>
          <w:p>
            <w:pPr>
              <w:rPr>
                <w:szCs w:val="21"/>
              </w:rPr>
            </w:pPr>
          </w:p>
        </w:tc>
        <w:tc>
          <w:tcPr>
            <w:tcW w:w="2409" w:type="dxa"/>
            <w:tcBorders>
              <w:right w:val="single" w:color="auto" w:sz="4" w:space="0"/>
            </w:tcBorders>
            <w:vAlign w:val="center"/>
          </w:tcPr>
          <w:p>
            <w:pPr>
              <w:rPr>
                <w:szCs w:val="21"/>
              </w:rPr>
            </w:pPr>
          </w:p>
        </w:tc>
        <w:tc>
          <w:tcPr>
            <w:tcW w:w="1134" w:type="dxa"/>
            <w:tcBorders>
              <w:right w:val="single" w:color="auto" w:sz="4" w:space="0"/>
            </w:tcBorders>
            <w:vAlign w:val="center"/>
          </w:tcPr>
          <w:p>
            <w:pPr>
              <w:rPr>
                <w:spacing w:val="-10"/>
                <w:szCs w:val="21"/>
              </w:rPr>
            </w:pPr>
          </w:p>
        </w:tc>
        <w:tc>
          <w:tcPr>
            <w:tcW w:w="1560" w:type="dxa"/>
            <w:tcBorders>
              <w:right w:val="single" w:color="auto" w:sz="4" w:space="0"/>
            </w:tcBorders>
            <w:vAlign w:val="center"/>
          </w:tcPr>
          <w:p>
            <w:pPr>
              <w:rPr>
                <w:spacing w:val="-10"/>
                <w:szCs w:val="21"/>
              </w:rPr>
            </w:pPr>
          </w:p>
        </w:tc>
        <w:tc>
          <w:tcPr>
            <w:tcW w:w="1385" w:type="dxa"/>
            <w:tcBorders>
              <w:left w:val="single" w:color="auto" w:sz="4" w:space="0"/>
            </w:tcBorders>
            <w:vAlign w:val="center"/>
          </w:tcPr>
          <w:p>
            <w:pPr>
              <w:jc w:val="center"/>
              <w:rPr>
                <w:spacing w:val="-10"/>
                <w:sz w:val="18"/>
                <w:szCs w:val="18"/>
              </w:rPr>
            </w:pPr>
            <w:r>
              <w:rPr>
                <w:spacing w:val="-10"/>
                <w:sz w:val="18"/>
                <w:szCs w:val="18"/>
              </w:rPr>
              <w:t>请填数字</w:t>
            </w:r>
            <w:r>
              <w:rPr>
                <w:rFonts w:hint="eastAsia"/>
                <w:spacing w:val="-10"/>
                <w:sz w:val="18"/>
                <w:szCs w:val="18"/>
              </w:rPr>
              <w:t>及获得的奖励证书编号</w:t>
            </w:r>
          </w:p>
        </w:tc>
        <w:tc>
          <w:tcPr>
            <w:tcW w:w="1371" w:type="dxa"/>
            <w:tcBorders>
              <w:left w:val="single" w:color="auto" w:sz="4" w:space="0"/>
              <w:right w:val="single" w:color="auto" w:sz="4" w:space="0"/>
            </w:tcBorders>
            <w:vAlign w:val="center"/>
          </w:tcPr>
          <w:p>
            <w:pPr>
              <w:rPr>
                <w:szCs w:val="21"/>
              </w:rPr>
            </w:pPr>
          </w:p>
        </w:tc>
        <w:tc>
          <w:tcPr>
            <w:tcW w:w="2230" w:type="dxa"/>
            <w:tcBorders>
              <w:left w:val="single" w:color="auto" w:sz="4" w:space="0"/>
            </w:tcBorders>
            <w:vAlign w:val="center"/>
          </w:tcPr>
          <w:p>
            <w:pP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8" w:hRule="atLeast"/>
          <w:jc w:val="center"/>
        </w:trPr>
        <w:tc>
          <w:tcPr>
            <w:tcW w:w="1758" w:type="dxa"/>
            <w:vAlign w:val="center"/>
          </w:tcPr>
          <w:p>
            <w:pPr>
              <w:spacing w:line="280" w:lineRule="exact"/>
              <w:jc w:val="center"/>
              <w:rPr>
                <w:b/>
                <w:szCs w:val="21"/>
              </w:rPr>
            </w:pPr>
            <w:r>
              <w:rPr>
                <w:rFonts w:hint="eastAsia"/>
                <w:b/>
                <w:szCs w:val="21"/>
              </w:rPr>
              <w:t>提名专家</w:t>
            </w:r>
            <w:r>
              <w:rPr>
                <w:b/>
                <w:szCs w:val="21"/>
              </w:rPr>
              <w:t>2</w:t>
            </w:r>
          </w:p>
        </w:tc>
        <w:tc>
          <w:tcPr>
            <w:tcW w:w="851" w:type="dxa"/>
            <w:vAlign w:val="center"/>
          </w:tcPr>
          <w:p>
            <w:pPr>
              <w:rPr>
                <w:szCs w:val="21"/>
              </w:rPr>
            </w:pPr>
          </w:p>
        </w:tc>
        <w:tc>
          <w:tcPr>
            <w:tcW w:w="1134" w:type="dxa"/>
            <w:vAlign w:val="center"/>
          </w:tcPr>
          <w:p>
            <w:pPr>
              <w:rPr>
                <w:szCs w:val="21"/>
              </w:rPr>
            </w:pPr>
          </w:p>
        </w:tc>
        <w:tc>
          <w:tcPr>
            <w:tcW w:w="2409" w:type="dxa"/>
            <w:tcBorders>
              <w:right w:val="single" w:color="auto" w:sz="4" w:space="0"/>
            </w:tcBorders>
            <w:vAlign w:val="center"/>
          </w:tcPr>
          <w:p>
            <w:pPr>
              <w:rPr>
                <w:szCs w:val="21"/>
              </w:rPr>
            </w:pPr>
          </w:p>
        </w:tc>
        <w:tc>
          <w:tcPr>
            <w:tcW w:w="1134" w:type="dxa"/>
            <w:tcBorders>
              <w:right w:val="single" w:color="auto" w:sz="4" w:space="0"/>
            </w:tcBorders>
            <w:vAlign w:val="center"/>
          </w:tcPr>
          <w:p>
            <w:pPr>
              <w:rPr>
                <w:spacing w:val="-10"/>
                <w:szCs w:val="21"/>
              </w:rPr>
            </w:pPr>
          </w:p>
        </w:tc>
        <w:tc>
          <w:tcPr>
            <w:tcW w:w="1560" w:type="dxa"/>
            <w:tcBorders>
              <w:right w:val="single" w:color="auto" w:sz="4" w:space="0"/>
            </w:tcBorders>
            <w:vAlign w:val="center"/>
          </w:tcPr>
          <w:p>
            <w:pPr>
              <w:rPr>
                <w:spacing w:val="-10"/>
                <w:szCs w:val="21"/>
              </w:rPr>
            </w:pPr>
          </w:p>
        </w:tc>
        <w:tc>
          <w:tcPr>
            <w:tcW w:w="1385" w:type="dxa"/>
            <w:tcBorders>
              <w:left w:val="single" w:color="auto" w:sz="4" w:space="0"/>
            </w:tcBorders>
            <w:vAlign w:val="center"/>
          </w:tcPr>
          <w:p>
            <w:pPr>
              <w:jc w:val="center"/>
              <w:rPr>
                <w:spacing w:val="-10"/>
                <w:szCs w:val="21"/>
              </w:rPr>
            </w:pPr>
            <w:r>
              <w:rPr>
                <w:spacing w:val="-10"/>
                <w:sz w:val="18"/>
                <w:szCs w:val="18"/>
              </w:rPr>
              <w:t>请填数字</w:t>
            </w:r>
            <w:r>
              <w:rPr>
                <w:rFonts w:hint="eastAsia"/>
                <w:spacing w:val="-10"/>
                <w:sz w:val="18"/>
                <w:szCs w:val="18"/>
              </w:rPr>
              <w:t>及获得的奖励证书编号</w:t>
            </w:r>
          </w:p>
        </w:tc>
        <w:tc>
          <w:tcPr>
            <w:tcW w:w="1371" w:type="dxa"/>
            <w:tcBorders>
              <w:left w:val="single" w:color="auto" w:sz="4" w:space="0"/>
              <w:right w:val="single" w:color="auto" w:sz="4" w:space="0"/>
            </w:tcBorders>
            <w:vAlign w:val="center"/>
          </w:tcPr>
          <w:p>
            <w:pPr>
              <w:rPr>
                <w:szCs w:val="21"/>
              </w:rPr>
            </w:pPr>
          </w:p>
        </w:tc>
        <w:tc>
          <w:tcPr>
            <w:tcW w:w="2230" w:type="dxa"/>
            <w:tcBorders>
              <w:left w:val="single" w:color="auto" w:sz="4" w:space="0"/>
            </w:tcBorders>
            <w:vAlign w:val="center"/>
          </w:tcPr>
          <w:p>
            <w:pP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4" w:hRule="atLeast"/>
          <w:jc w:val="center"/>
        </w:trPr>
        <w:tc>
          <w:tcPr>
            <w:tcW w:w="1758" w:type="dxa"/>
            <w:vAlign w:val="center"/>
          </w:tcPr>
          <w:p>
            <w:pPr>
              <w:spacing w:line="320" w:lineRule="exact"/>
              <w:jc w:val="center"/>
              <w:rPr>
                <w:b/>
                <w:spacing w:val="-10"/>
                <w:szCs w:val="21"/>
              </w:rPr>
            </w:pPr>
            <w:r>
              <w:rPr>
                <w:rFonts w:hint="eastAsia"/>
                <w:b/>
                <w:szCs w:val="21"/>
              </w:rPr>
              <w:t>提名专家3</w:t>
            </w:r>
          </w:p>
        </w:tc>
        <w:tc>
          <w:tcPr>
            <w:tcW w:w="851" w:type="dxa"/>
            <w:vAlign w:val="center"/>
          </w:tcPr>
          <w:p>
            <w:pPr>
              <w:rPr>
                <w:szCs w:val="21"/>
              </w:rPr>
            </w:pPr>
          </w:p>
        </w:tc>
        <w:tc>
          <w:tcPr>
            <w:tcW w:w="1134" w:type="dxa"/>
            <w:vAlign w:val="center"/>
          </w:tcPr>
          <w:p>
            <w:pPr>
              <w:rPr>
                <w:szCs w:val="21"/>
              </w:rPr>
            </w:pPr>
          </w:p>
        </w:tc>
        <w:tc>
          <w:tcPr>
            <w:tcW w:w="2409" w:type="dxa"/>
            <w:tcBorders>
              <w:right w:val="single" w:color="auto" w:sz="4" w:space="0"/>
            </w:tcBorders>
            <w:vAlign w:val="center"/>
          </w:tcPr>
          <w:p>
            <w:pPr>
              <w:rPr>
                <w:szCs w:val="21"/>
              </w:rPr>
            </w:pPr>
          </w:p>
        </w:tc>
        <w:tc>
          <w:tcPr>
            <w:tcW w:w="1134" w:type="dxa"/>
            <w:tcBorders>
              <w:right w:val="single" w:color="auto" w:sz="4" w:space="0"/>
            </w:tcBorders>
            <w:vAlign w:val="center"/>
          </w:tcPr>
          <w:p>
            <w:pPr>
              <w:rPr>
                <w:spacing w:val="-10"/>
                <w:szCs w:val="21"/>
              </w:rPr>
            </w:pPr>
          </w:p>
        </w:tc>
        <w:tc>
          <w:tcPr>
            <w:tcW w:w="1560" w:type="dxa"/>
            <w:tcBorders>
              <w:right w:val="single" w:color="auto" w:sz="4" w:space="0"/>
            </w:tcBorders>
            <w:vAlign w:val="center"/>
          </w:tcPr>
          <w:p>
            <w:pPr>
              <w:rPr>
                <w:spacing w:val="-10"/>
                <w:szCs w:val="21"/>
              </w:rPr>
            </w:pPr>
          </w:p>
        </w:tc>
        <w:tc>
          <w:tcPr>
            <w:tcW w:w="1385" w:type="dxa"/>
            <w:tcBorders>
              <w:left w:val="single" w:color="auto" w:sz="4" w:space="0"/>
            </w:tcBorders>
          </w:tcPr>
          <w:p>
            <w:pPr>
              <w:jc w:val="center"/>
            </w:pPr>
            <w:r>
              <w:rPr>
                <w:spacing w:val="-10"/>
                <w:sz w:val="18"/>
                <w:szCs w:val="18"/>
              </w:rPr>
              <w:t>请填数字</w:t>
            </w:r>
            <w:r>
              <w:rPr>
                <w:rFonts w:hint="eastAsia"/>
                <w:spacing w:val="-10"/>
                <w:sz w:val="18"/>
                <w:szCs w:val="18"/>
              </w:rPr>
              <w:t>及获得的奖励证书编号</w:t>
            </w:r>
          </w:p>
        </w:tc>
        <w:tc>
          <w:tcPr>
            <w:tcW w:w="1371" w:type="dxa"/>
            <w:tcBorders>
              <w:left w:val="single" w:color="auto" w:sz="4" w:space="0"/>
              <w:right w:val="single" w:color="auto" w:sz="4" w:space="0"/>
            </w:tcBorders>
          </w:tcPr>
          <w:p/>
        </w:tc>
        <w:tc>
          <w:tcPr>
            <w:tcW w:w="2230" w:type="dxa"/>
            <w:tcBorders>
              <w:left w:val="single" w:color="auto" w:sz="4" w:space="0"/>
            </w:tcBorders>
            <w:vAlign w:val="center"/>
          </w:tcPr>
          <w:p>
            <w:pP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9" w:hRule="atLeast"/>
          <w:jc w:val="center"/>
        </w:trPr>
        <w:tc>
          <w:tcPr>
            <w:tcW w:w="1758" w:type="dxa"/>
            <w:vAlign w:val="center"/>
          </w:tcPr>
          <w:p>
            <w:pPr>
              <w:spacing w:line="320" w:lineRule="exact"/>
              <w:jc w:val="center"/>
              <w:rPr>
                <w:b/>
                <w:spacing w:val="-10"/>
                <w:szCs w:val="21"/>
              </w:rPr>
            </w:pPr>
            <w:r>
              <w:rPr>
                <w:b/>
                <w:spacing w:val="-10"/>
                <w:szCs w:val="21"/>
              </w:rPr>
              <w:t>项目联系人</w:t>
            </w:r>
          </w:p>
        </w:tc>
        <w:tc>
          <w:tcPr>
            <w:tcW w:w="851" w:type="dxa"/>
            <w:vAlign w:val="center"/>
          </w:tcPr>
          <w:p>
            <w:pPr>
              <w:rPr>
                <w:szCs w:val="21"/>
              </w:rPr>
            </w:pPr>
          </w:p>
        </w:tc>
        <w:tc>
          <w:tcPr>
            <w:tcW w:w="1134" w:type="dxa"/>
            <w:vAlign w:val="center"/>
          </w:tcPr>
          <w:p>
            <w:pPr>
              <w:jc w:val="center"/>
              <w:rPr>
                <w:szCs w:val="21"/>
              </w:rPr>
            </w:pPr>
            <w:r>
              <w:rPr>
                <w:rFonts w:hint="eastAsia"/>
                <w:szCs w:val="21"/>
              </w:rPr>
              <w:t>不填写</w:t>
            </w:r>
          </w:p>
        </w:tc>
        <w:tc>
          <w:tcPr>
            <w:tcW w:w="2409" w:type="dxa"/>
            <w:tcBorders>
              <w:right w:val="single" w:color="auto" w:sz="4" w:space="0"/>
            </w:tcBorders>
            <w:vAlign w:val="center"/>
          </w:tcPr>
          <w:p>
            <w:pPr>
              <w:rPr>
                <w:szCs w:val="21"/>
              </w:rPr>
            </w:pPr>
          </w:p>
        </w:tc>
        <w:tc>
          <w:tcPr>
            <w:tcW w:w="1134" w:type="dxa"/>
            <w:tcBorders>
              <w:right w:val="single" w:color="auto" w:sz="4" w:space="0"/>
            </w:tcBorders>
            <w:vAlign w:val="center"/>
          </w:tcPr>
          <w:p>
            <w:pPr>
              <w:jc w:val="center"/>
              <w:rPr>
                <w:spacing w:val="-10"/>
                <w:szCs w:val="21"/>
              </w:rPr>
            </w:pPr>
            <w:r>
              <w:rPr>
                <w:rFonts w:hint="eastAsia"/>
                <w:spacing w:val="-10"/>
                <w:szCs w:val="21"/>
              </w:rPr>
              <w:t>不填写</w:t>
            </w:r>
          </w:p>
        </w:tc>
        <w:tc>
          <w:tcPr>
            <w:tcW w:w="1560" w:type="dxa"/>
            <w:tcBorders>
              <w:right w:val="single" w:color="auto" w:sz="4" w:space="0"/>
            </w:tcBorders>
            <w:vAlign w:val="center"/>
          </w:tcPr>
          <w:p>
            <w:pPr>
              <w:jc w:val="center"/>
              <w:rPr>
                <w:spacing w:val="-10"/>
                <w:szCs w:val="21"/>
              </w:rPr>
            </w:pPr>
            <w:r>
              <w:rPr>
                <w:rFonts w:hint="eastAsia"/>
                <w:spacing w:val="-10"/>
                <w:szCs w:val="21"/>
              </w:rPr>
              <w:t>不填写</w:t>
            </w:r>
          </w:p>
        </w:tc>
        <w:tc>
          <w:tcPr>
            <w:tcW w:w="1385" w:type="dxa"/>
            <w:tcBorders>
              <w:left w:val="single" w:color="auto" w:sz="4" w:space="0"/>
            </w:tcBorders>
            <w:vAlign w:val="center"/>
          </w:tcPr>
          <w:p>
            <w:pPr>
              <w:rPr>
                <w:spacing w:val="-10"/>
                <w:szCs w:val="21"/>
              </w:rPr>
            </w:pPr>
          </w:p>
        </w:tc>
        <w:tc>
          <w:tcPr>
            <w:tcW w:w="1371" w:type="dxa"/>
            <w:tcBorders>
              <w:left w:val="single" w:color="auto" w:sz="4" w:space="0"/>
              <w:right w:val="single" w:color="auto" w:sz="4" w:space="0"/>
            </w:tcBorders>
            <w:vAlign w:val="center"/>
          </w:tcPr>
          <w:p>
            <w:pPr>
              <w:rPr>
                <w:szCs w:val="21"/>
              </w:rPr>
            </w:pPr>
          </w:p>
        </w:tc>
        <w:tc>
          <w:tcPr>
            <w:tcW w:w="2230" w:type="dxa"/>
            <w:tcBorders>
              <w:left w:val="single" w:color="auto" w:sz="4" w:space="0"/>
            </w:tcBorders>
            <w:vAlign w:val="center"/>
          </w:tcPr>
          <w:p>
            <w:pP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1" w:hRule="atLeast"/>
          <w:jc w:val="center"/>
        </w:trPr>
        <w:tc>
          <w:tcPr>
            <w:tcW w:w="1758" w:type="dxa"/>
            <w:tcBorders>
              <w:bottom w:val="single" w:color="auto" w:sz="4" w:space="0"/>
            </w:tcBorders>
            <w:vAlign w:val="center"/>
          </w:tcPr>
          <w:p>
            <w:pPr>
              <w:spacing w:line="320" w:lineRule="exact"/>
              <w:jc w:val="center"/>
              <w:rPr>
                <w:b/>
                <w:spacing w:val="-10"/>
                <w:szCs w:val="21"/>
              </w:rPr>
            </w:pPr>
            <w:r>
              <w:rPr>
                <w:b/>
                <w:spacing w:val="-10"/>
                <w:szCs w:val="21"/>
              </w:rPr>
              <w:t>提名项目名称</w:t>
            </w:r>
          </w:p>
        </w:tc>
        <w:tc>
          <w:tcPr>
            <w:tcW w:w="12074" w:type="dxa"/>
            <w:gridSpan w:val="8"/>
            <w:tcBorders>
              <w:bottom w:val="single" w:color="auto" w:sz="4" w:space="0"/>
            </w:tcBorders>
          </w:tcPr>
          <w:p>
            <w:pPr>
              <w:spacing w:line="320" w:lineRule="exact"/>
              <w:jc w:val="left"/>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6" w:hRule="atLeast"/>
          <w:jc w:val="center"/>
        </w:trPr>
        <w:tc>
          <w:tcPr>
            <w:tcW w:w="1758" w:type="dxa"/>
            <w:tcBorders>
              <w:top w:val="single" w:color="auto" w:sz="4" w:space="0"/>
            </w:tcBorders>
            <w:vAlign w:val="center"/>
          </w:tcPr>
          <w:p>
            <w:pPr>
              <w:spacing w:line="320" w:lineRule="exact"/>
              <w:jc w:val="center"/>
              <w:rPr>
                <w:b/>
                <w:spacing w:val="-10"/>
                <w:szCs w:val="21"/>
              </w:rPr>
            </w:pPr>
            <w:r>
              <w:rPr>
                <w:b/>
                <w:spacing w:val="-10"/>
                <w:szCs w:val="21"/>
              </w:rPr>
              <w:t>项目完成人</w:t>
            </w:r>
            <w:r>
              <w:rPr>
                <w:rFonts w:hint="eastAsia"/>
                <w:b/>
                <w:spacing w:val="-10"/>
                <w:szCs w:val="21"/>
              </w:rPr>
              <w:t>及</w:t>
            </w:r>
            <w:r>
              <w:rPr>
                <w:b/>
                <w:spacing w:val="-10"/>
                <w:szCs w:val="21"/>
              </w:rPr>
              <w:t>单位</w:t>
            </w:r>
          </w:p>
        </w:tc>
        <w:tc>
          <w:tcPr>
            <w:tcW w:w="12074" w:type="dxa"/>
            <w:gridSpan w:val="8"/>
            <w:tcBorders>
              <w:top w:val="single" w:color="auto" w:sz="4" w:space="0"/>
            </w:tcBorders>
          </w:tcPr>
          <w:p>
            <w:pPr>
              <w:spacing w:line="320" w:lineRule="exact"/>
              <w:jc w:val="left"/>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54" w:hRule="atLeast"/>
          <w:jc w:val="center"/>
        </w:trPr>
        <w:tc>
          <w:tcPr>
            <w:tcW w:w="1758" w:type="dxa"/>
            <w:vAlign w:val="center"/>
          </w:tcPr>
          <w:p>
            <w:pPr>
              <w:spacing w:line="320" w:lineRule="exact"/>
              <w:jc w:val="center"/>
              <w:rPr>
                <w:b/>
                <w:szCs w:val="21"/>
              </w:rPr>
            </w:pPr>
            <w:r>
              <w:rPr>
                <w:b/>
                <w:szCs w:val="21"/>
              </w:rPr>
              <w:t>提名奖种</w:t>
            </w:r>
            <w:r>
              <w:rPr>
                <w:rFonts w:hint="eastAsia"/>
                <w:b/>
                <w:szCs w:val="21"/>
              </w:rPr>
              <w:t>及等级</w:t>
            </w:r>
          </w:p>
        </w:tc>
        <w:tc>
          <w:tcPr>
            <w:tcW w:w="12074" w:type="dxa"/>
            <w:gridSpan w:val="8"/>
            <w:vAlign w:val="center"/>
          </w:tcPr>
          <w:p>
            <w:pPr>
              <w:spacing w:line="360" w:lineRule="exact"/>
              <w:jc w:val="left"/>
              <w:rPr>
                <w:spacing w:val="-16"/>
                <w:szCs w:val="21"/>
              </w:rPr>
            </w:pPr>
            <w:r>
              <w:rPr>
                <w:rFonts w:hint="eastAsia"/>
                <w:b/>
                <w:spacing w:val="-16"/>
                <w:szCs w:val="21"/>
              </w:rPr>
              <w:t>提名奖种：</w:t>
            </w:r>
            <w:r>
              <w:rPr>
                <w:rFonts w:hint="eastAsia"/>
                <w:spacing w:val="-16"/>
                <w:szCs w:val="21"/>
              </w:rPr>
              <w:t>填写</w:t>
            </w:r>
            <w:r>
              <w:rPr>
                <w:spacing w:val="-16"/>
                <w:szCs w:val="21"/>
              </w:rPr>
              <w:t>辽宁省科学技术最高奖、</w:t>
            </w:r>
            <w:r>
              <w:rPr>
                <w:rFonts w:hint="eastAsia"/>
                <w:spacing w:val="-16"/>
                <w:szCs w:val="21"/>
              </w:rPr>
              <w:t>自然科学奖、技术发明奖、科技进步奖、国际科技合作奖中的一个。</w:t>
            </w:r>
            <w:r>
              <w:rPr>
                <w:rFonts w:hint="eastAsia"/>
                <w:b/>
                <w:spacing w:val="-16"/>
                <w:szCs w:val="21"/>
              </w:rPr>
              <w:t>提名等级：</w:t>
            </w:r>
            <w:r>
              <w:rPr>
                <w:rFonts w:hint="eastAsia"/>
                <w:spacing w:val="-16"/>
                <w:szCs w:val="21"/>
              </w:rPr>
              <w:t>填写一等奖、二等奖、三等奖中的一个，</w:t>
            </w:r>
            <w:r>
              <w:rPr>
                <w:spacing w:val="-16"/>
                <w:szCs w:val="21"/>
              </w:rPr>
              <w:t>辽宁省科学技术最高奖、</w:t>
            </w:r>
            <w:r>
              <w:rPr>
                <w:rFonts w:hint="eastAsia"/>
                <w:spacing w:val="-16"/>
                <w:szCs w:val="21"/>
              </w:rPr>
              <w:t>国际科技合作奖不填写。请根据省科技奖的标准和条件选择等级，上一等级评审落选项目不再降格为下一等。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66" w:hRule="atLeast"/>
          <w:jc w:val="center"/>
        </w:trPr>
        <w:tc>
          <w:tcPr>
            <w:tcW w:w="1758" w:type="dxa"/>
            <w:vAlign w:val="center"/>
          </w:tcPr>
          <w:p>
            <w:pPr>
              <w:spacing w:line="320" w:lineRule="exact"/>
              <w:jc w:val="center"/>
              <w:rPr>
                <w:b/>
                <w:spacing w:val="-10"/>
                <w:szCs w:val="21"/>
              </w:rPr>
            </w:pPr>
            <w:r>
              <w:rPr>
                <w:b/>
                <w:spacing w:val="-10"/>
                <w:szCs w:val="21"/>
              </w:rPr>
              <w:t>项目简介</w:t>
            </w:r>
          </w:p>
          <w:p>
            <w:pPr>
              <w:spacing w:line="320" w:lineRule="exact"/>
              <w:jc w:val="left"/>
              <w:rPr>
                <w:b/>
                <w:spacing w:val="-16"/>
                <w:szCs w:val="21"/>
              </w:rPr>
            </w:pPr>
            <w:r>
              <w:rPr>
                <w:b/>
                <w:spacing w:val="-16"/>
                <w:szCs w:val="21"/>
              </w:rPr>
              <w:t>（</w:t>
            </w:r>
            <w:r>
              <w:rPr>
                <w:rFonts w:hint="eastAsia"/>
                <w:b/>
                <w:spacing w:val="-16"/>
                <w:szCs w:val="21"/>
              </w:rPr>
              <w:t>不超过</w:t>
            </w:r>
            <w:r>
              <w:rPr>
                <w:b/>
                <w:spacing w:val="-16"/>
                <w:szCs w:val="21"/>
              </w:rPr>
              <w:t>300字）</w:t>
            </w:r>
          </w:p>
        </w:tc>
        <w:tc>
          <w:tcPr>
            <w:tcW w:w="12074" w:type="dxa"/>
            <w:gridSpan w:val="8"/>
          </w:tcPr>
          <w:p>
            <w:pPr>
              <w:spacing w:line="320" w:lineRule="exact"/>
              <w:jc w:val="left"/>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94" w:hRule="atLeast"/>
          <w:jc w:val="center"/>
        </w:trPr>
        <w:tc>
          <w:tcPr>
            <w:tcW w:w="1758" w:type="dxa"/>
            <w:vAlign w:val="center"/>
          </w:tcPr>
          <w:p>
            <w:pPr>
              <w:spacing w:line="320" w:lineRule="exact"/>
              <w:jc w:val="center"/>
              <w:rPr>
                <w:b/>
                <w:szCs w:val="21"/>
              </w:rPr>
            </w:pPr>
            <w:r>
              <w:rPr>
                <w:rFonts w:hint="eastAsia"/>
                <w:b/>
                <w:szCs w:val="21"/>
              </w:rPr>
              <w:t>提名</w:t>
            </w:r>
            <w:r>
              <w:rPr>
                <w:b/>
                <w:szCs w:val="21"/>
              </w:rPr>
              <w:t>专家签名</w:t>
            </w:r>
          </w:p>
        </w:tc>
        <w:tc>
          <w:tcPr>
            <w:tcW w:w="12074" w:type="dxa"/>
            <w:gridSpan w:val="8"/>
            <w:vAlign w:val="center"/>
          </w:tcPr>
          <w:p>
            <w:pPr>
              <w:spacing w:line="360" w:lineRule="exact"/>
              <w:jc w:val="left"/>
              <w:rPr>
                <w:spacing w:val="-16"/>
                <w:szCs w:val="21"/>
              </w:rPr>
            </w:pPr>
            <w:r>
              <w:rPr>
                <w:rFonts w:hint="eastAsia"/>
                <w:b/>
                <w:spacing w:val="-16"/>
                <w:szCs w:val="21"/>
              </w:rPr>
              <w:t>声明：</w:t>
            </w:r>
            <w:r>
              <w:rPr>
                <w:rFonts w:hint="eastAsia"/>
                <w:spacing w:val="-16"/>
                <w:szCs w:val="21"/>
              </w:rPr>
              <w:t>本人遵守《辽宁省科学技术奖提名制实施办法（试行）》的有关规定，同意在项目公示时公布个人相关信息（姓名、工作单位、学科专业及提名意见等），本年度不再作为省科技奖的完成人，本项目是本人本年度唯一提名项目。如产生争议，本人保证积极调查处理。</w:t>
            </w:r>
          </w:p>
          <w:p>
            <w:pPr>
              <w:spacing w:line="320" w:lineRule="exact"/>
              <w:rPr>
                <w:szCs w:val="21"/>
              </w:rPr>
            </w:pPr>
            <w:r>
              <w:rPr>
                <w:szCs w:val="21"/>
              </w:rPr>
              <w:t>（通过</w:t>
            </w:r>
            <w:r>
              <w:rPr>
                <w:rFonts w:hint="eastAsia"/>
                <w:szCs w:val="21"/>
              </w:rPr>
              <w:t>责任提名专家</w:t>
            </w:r>
            <w:r>
              <w:rPr>
                <w:szCs w:val="21"/>
              </w:rPr>
              <w:t>本人电邮发送可不签名）</w:t>
            </w:r>
          </w:p>
        </w:tc>
      </w:tr>
    </w:tbl>
    <w:p>
      <w:pPr>
        <w:spacing w:line="320" w:lineRule="exact"/>
        <w:ind w:firstLine="382" w:firstLineChars="200"/>
        <w:rPr>
          <w:b/>
          <w:bCs/>
          <w:spacing w:val="-10"/>
          <w:szCs w:val="21"/>
        </w:rPr>
      </w:pPr>
      <w:r>
        <w:rPr>
          <w:rFonts w:hint="eastAsia"/>
          <w:b/>
          <w:bCs/>
          <w:spacing w:val="-10"/>
          <w:szCs w:val="21"/>
        </w:rPr>
        <w:t>请责任专家将本表作为附件发送至：</w:t>
      </w:r>
      <w:r>
        <w:rPr>
          <w:rFonts w:hint="eastAsia"/>
          <w:b/>
          <w:bCs/>
        </w:rPr>
        <w:t>lnkjcg</w:t>
      </w:r>
      <w:r>
        <w:rPr>
          <w:b/>
          <w:bCs/>
        </w:rPr>
        <w:t>@</w:t>
      </w:r>
      <w:r>
        <w:rPr>
          <w:rFonts w:hint="eastAsia"/>
          <w:b/>
          <w:bCs/>
        </w:rPr>
        <w:t>126</w:t>
      </w:r>
      <w:r>
        <w:rPr>
          <w:b/>
          <w:bCs/>
        </w:rPr>
        <w:t>.</w:t>
      </w:r>
      <w:r>
        <w:rPr>
          <w:rFonts w:hint="eastAsia"/>
          <w:b/>
          <w:bCs/>
          <w:spacing w:val="-10"/>
          <w:szCs w:val="21"/>
        </w:rPr>
        <w:t>com，并同时抄送其他提名专家和项目联系人，邮件及附件</w:t>
      </w:r>
      <w:r>
        <w:rPr>
          <w:b/>
          <w:bCs/>
          <w:spacing w:val="-10"/>
          <w:szCs w:val="21"/>
        </w:rPr>
        <w:t>标题为“专家提名申请表</w:t>
      </w:r>
      <w:r>
        <w:rPr>
          <w:rFonts w:hint="eastAsia"/>
          <w:b/>
          <w:bCs/>
          <w:spacing w:val="-10"/>
          <w:szCs w:val="21"/>
        </w:rPr>
        <w:t>—奖种—</w:t>
      </w:r>
      <w:r>
        <w:rPr>
          <w:b/>
          <w:bCs/>
          <w:i/>
          <w:iCs/>
          <w:spacing w:val="-10"/>
          <w:szCs w:val="21"/>
        </w:rPr>
        <w:t>所有提名专家姓名</w:t>
      </w:r>
      <w:r>
        <w:rPr>
          <w:b/>
          <w:bCs/>
          <w:spacing w:val="-10"/>
          <w:szCs w:val="21"/>
        </w:rPr>
        <w:t>”</w:t>
      </w:r>
      <w:r>
        <w:rPr>
          <w:rFonts w:hint="eastAsia"/>
          <w:b/>
          <w:bCs/>
          <w:spacing w:val="-10"/>
          <w:szCs w:val="21"/>
        </w:rPr>
        <w:t>。</w:t>
      </w:r>
    </w:p>
    <w:p>
      <w:pPr>
        <w:spacing w:line="320" w:lineRule="exact"/>
        <w:ind w:firstLine="422" w:firstLineChars="200"/>
        <w:rPr>
          <w:spacing w:val="-10"/>
          <w:szCs w:val="21"/>
        </w:rPr>
        <w:sectPr>
          <w:pgSz w:w="16838" w:h="11906" w:orient="landscape"/>
          <w:pgMar w:top="964" w:right="1440" w:bottom="1304" w:left="1440" w:header="851" w:footer="992" w:gutter="0"/>
          <w:cols w:space="425" w:num="1"/>
          <w:docGrid w:type="lines" w:linePitch="312" w:charSpace="0"/>
        </w:sectPr>
      </w:pPr>
      <w:r>
        <w:rPr>
          <w:rFonts w:hint="eastAsia"/>
          <w:b/>
          <w:szCs w:val="21"/>
        </w:rPr>
        <w:t>填写说明：（1）</w:t>
      </w:r>
      <w:r>
        <w:rPr>
          <w:rFonts w:hint="eastAsia"/>
          <w:spacing w:val="-10"/>
          <w:szCs w:val="21"/>
        </w:rPr>
        <w:t>提名专家仅可填写3人或1人，只有1人时专家2、3姓名处填“无”。</w:t>
      </w:r>
      <w:r>
        <w:rPr>
          <w:rFonts w:hint="eastAsia"/>
          <w:b/>
          <w:szCs w:val="21"/>
        </w:rPr>
        <w:t>（2）提名专家</w:t>
      </w:r>
      <w:r>
        <w:rPr>
          <w:b/>
          <w:szCs w:val="21"/>
        </w:rPr>
        <w:t>身份</w:t>
      </w:r>
      <w:r>
        <w:rPr>
          <w:rFonts w:hint="eastAsia"/>
          <w:spacing w:val="-10"/>
          <w:szCs w:val="21"/>
        </w:rPr>
        <w:t>：</w:t>
      </w:r>
      <w:r>
        <w:rPr>
          <w:spacing w:val="-10"/>
          <w:szCs w:val="21"/>
        </w:rPr>
        <w:t>请填</w:t>
      </w:r>
      <w:r>
        <w:rPr>
          <w:rFonts w:hint="eastAsia"/>
          <w:spacing w:val="-10"/>
          <w:szCs w:val="21"/>
        </w:rPr>
        <w:t>写以下</w:t>
      </w:r>
      <w:r>
        <w:rPr>
          <w:spacing w:val="-10"/>
          <w:szCs w:val="21"/>
        </w:rPr>
        <w:t>数字</w:t>
      </w:r>
      <w:r>
        <w:rPr>
          <w:rFonts w:hint="eastAsia"/>
          <w:b/>
          <w:szCs w:val="21"/>
        </w:rPr>
        <w:t>：</w:t>
      </w:r>
      <w:r>
        <w:rPr>
          <w:b/>
          <w:spacing w:val="-10"/>
          <w:szCs w:val="21"/>
        </w:rPr>
        <w:t>1</w:t>
      </w:r>
      <w:r>
        <w:rPr>
          <w:rFonts w:hint="eastAsia"/>
          <w:spacing w:val="-10"/>
          <w:szCs w:val="21"/>
        </w:rPr>
        <w:t>国家</w:t>
      </w:r>
      <w:r>
        <w:rPr>
          <w:spacing w:val="-10"/>
          <w:szCs w:val="21"/>
        </w:rPr>
        <w:t>最高科技奖获奖人</w:t>
      </w:r>
      <w:r>
        <w:rPr>
          <w:rFonts w:hint="eastAsia"/>
          <w:spacing w:val="-10"/>
          <w:szCs w:val="21"/>
        </w:rPr>
        <w:t>、</w:t>
      </w:r>
      <w:r>
        <w:rPr>
          <w:b/>
          <w:spacing w:val="-10"/>
          <w:szCs w:val="21"/>
        </w:rPr>
        <w:t>2</w:t>
      </w:r>
      <w:r>
        <w:rPr>
          <w:rFonts w:hint="eastAsia"/>
          <w:spacing w:val="-10"/>
          <w:szCs w:val="21"/>
        </w:rPr>
        <w:t>辽宁省科技最高奖获奖人、</w:t>
      </w:r>
      <w:r>
        <w:rPr>
          <w:b/>
          <w:spacing w:val="-10"/>
          <w:szCs w:val="21"/>
        </w:rPr>
        <w:t>3</w:t>
      </w:r>
      <w:r>
        <w:rPr>
          <w:spacing w:val="-10"/>
          <w:szCs w:val="21"/>
        </w:rPr>
        <w:t>中科院院士</w:t>
      </w:r>
      <w:r>
        <w:rPr>
          <w:rFonts w:hint="eastAsia"/>
          <w:spacing w:val="-10"/>
          <w:szCs w:val="21"/>
        </w:rPr>
        <w:t>、</w:t>
      </w:r>
      <w:r>
        <w:rPr>
          <w:b/>
          <w:spacing w:val="-10"/>
          <w:szCs w:val="21"/>
        </w:rPr>
        <w:t>4</w:t>
      </w:r>
      <w:r>
        <w:rPr>
          <w:spacing w:val="-10"/>
          <w:szCs w:val="21"/>
        </w:rPr>
        <w:t>工程院院士</w:t>
      </w:r>
      <w:r>
        <w:rPr>
          <w:rFonts w:hint="eastAsia"/>
          <w:spacing w:val="-10"/>
          <w:szCs w:val="21"/>
        </w:rPr>
        <w:t>、</w:t>
      </w:r>
      <w:r>
        <w:rPr>
          <w:rFonts w:hint="eastAsia"/>
          <w:b/>
          <w:spacing w:val="-10"/>
          <w:szCs w:val="21"/>
        </w:rPr>
        <w:t>5</w:t>
      </w:r>
      <w:r>
        <w:rPr>
          <w:rFonts w:hint="eastAsia"/>
          <w:spacing w:val="-10"/>
          <w:szCs w:val="21"/>
        </w:rPr>
        <w:t>国家</w:t>
      </w:r>
      <w:r>
        <w:rPr>
          <w:spacing w:val="-10"/>
          <w:szCs w:val="21"/>
        </w:rPr>
        <w:t>自然科学奖第一完成人</w:t>
      </w:r>
      <w:r>
        <w:rPr>
          <w:rFonts w:hint="eastAsia"/>
          <w:spacing w:val="-10"/>
          <w:szCs w:val="21"/>
        </w:rPr>
        <w:t>、</w:t>
      </w:r>
      <w:r>
        <w:rPr>
          <w:rFonts w:hint="eastAsia"/>
          <w:b/>
          <w:spacing w:val="-10"/>
          <w:szCs w:val="21"/>
        </w:rPr>
        <w:t>6</w:t>
      </w:r>
      <w:r>
        <w:rPr>
          <w:rFonts w:hint="eastAsia"/>
          <w:spacing w:val="-10"/>
          <w:szCs w:val="21"/>
        </w:rPr>
        <w:t>国家技术发明奖</w:t>
      </w:r>
      <w:r>
        <w:rPr>
          <w:spacing w:val="-10"/>
          <w:szCs w:val="21"/>
        </w:rPr>
        <w:t>第一</w:t>
      </w:r>
      <w:r>
        <w:rPr>
          <w:rFonts w:hint="eastAsia"/>
          <w:spacing w:val="-10"/>
          <w:szCs w:val="21"/>
        </w:rPr>
        <w:t>完成人、</w:t>
      </w:r>
      <w:r>
        <w:rPr>
          <w:rFonts w:hint="eastAsia"/>
          <w:b/>
          <w:spacing w:val="-10"/>
          <w:szCs w:val="21"/>
        </w:rPr>
        <w:t>7</w:t>
      </w:r>
      <w:r>
        <w:rPr>
          <w:rFonts w:hint="eastAsia"/>
          <w:spacing w:val="-10"/>
          <w:szCs w:val="21"/>
        </w:rPr>
        <w:t>国家科技进步奖</w:t>
      </w:r>
      <w:r>
        <w:rPr>
          <w:spacing w:val="-10"/>
          <w:szCs w:val="21"/>
        </w:rPr>
        <w:t>第一完成人</w:t>
      </w:r>
      <w:r>
        <w:rPr>
          <w:rFonts w:hint="eastAsia"/>
          <w:spacing w:val="-10"/>
          <w:szCs w:val="21"/>
        </w:rPr>
        <w:t>、</w:t>
      </w:r>
      <w:r>
        <w:rPr>
          <w:rFonts w:hint="eastAsia"/>
          <w:b/>
          <w:spacing w:val="-10"/>
          <w:szCs w:val="21"/>
        </w:rPr>
        <w:t>8</w:t>
      </w:r>
      <w:r>
        <w:rPr>
          <w:rFonts w:hint="eastAsia"/>
          <w:spacing w:val="-10"/>
          <w:szCs w:val="21"/>
        </w:rPr>
        <w:t>辽宁省</w:t>
      </w:r>
      <w:r>
        <w:rPr>
          <w:spacing w:val="-10"/>
          <w:szCs w:val="21"/>
        </w:rPr>
        <w:t>自然科学</w:t>
      </w:r>
      <w:r>
        <w:rPr>
          <w:rFonts w:hint="eastAsia"/>
          <w:spacing w:val="-10"/>
          <w:szCs w:val="21"/>
        </w:rPr>
        <w:t>一等</w:t>
      </w:r>
      <w:r>
        <w:rPr>
          <w:spacing w:val="-10"/>
          <w:szCs w:val="21"/>
        </w:rPr>
        <w:t>奖第一完成人</w:t>
      </w:r>
      <w:r>
        <w:rPr>
          <w:rFonts w:hint="eastAsia"/>
          <w:spacing w:val="-10"/>
          <w:szCs w:val="21"/>
        </w:rPr>
        <w:t>、</w:t>
      </w:r>
      <w:r>
        <w:rPr>
          <w:rFonts w:hint="eastAsia"/>
          <w:b/>
          <w:spacing w:val="-10"/>
          <w:szCs w:val="21"/>
        </w:rPr>
        <w:t>9</w:t>
      </w:r>
      <w:r>
        <w:rPr>
          <w:rFonts w:hint="eastAsia"/>
          <w:spacing w:val="-10"/>
          <w:szCs w:val="21"/>
        </w:rPr>
        <w:t>辽宁省技术发明一等奖</w:t>
      </w:r>
      <w:r>
        <w:rPr>
          <w:spacing w:val="-10"/>
          <w:szCs w:val="21"/>
        </w:rPr>
        <w:t>第一</w:t>
      </w:r>
      <w:r>
        <w:rPr>
          <w:rFonts w:hint="eastAsia"/>
          <w:spacing w:val="-10"/>
          <w:szCs w:val="21"/>
        </w:rPr>
        <w:t>完成人、</w:t>
      </w:r>
      <w:r>
        <w:rPr>
          <w:rFonts w:hint="eastAsia"/>
          <w:b/>
          <w:spacing w:val="-10"/>
          <w:szCs w:val="21"/>
        </w:rPr>
        <w:t>10</w:t>
      </w:r>
      <w:r>
        <w:rPr>
          <w:rFonts w:hint="eastAsia"/>
          <w:spacing w:val="-10"/>
          <w:szCs w:val="21"/>
        </w:rPr>
        <w:t>辽宁省科技进步一等奖</w:t>
      </w:r>
      <w:r>
        <w:rPr>
          <w:spacing w:val="-10"/>
          <w:szCs w:val="21"/>
        </w:rPr>
        <w:t>第一完成人（</w:t>
      </w:r>
      <w:r>
        <w:rPr>
          <w:rFonts w:hint="eastAsia"/>
          <w:spacing w:val="-10"/>
          <w:szCs w:val="21"/>
        </w:rPr>
        <w:t>符合</w:t>
      </w:r>
      <w:r>
        <w:rPr>
          <w:spacing w:val="-10"/>
          <w:szCs w:val="21"/>
        </w:rPr>
        <w:t>多重身份的</w:t>
      </w:r>
      <w:r>
        <w:rPr>
          <w:rFonts w:hint="eastAsia"/>
          <w:spacing w:val="-10"/>
          <w:szCs w:val="21"/>
        </w:rPr>
        <w:t>，请选填符合提名规则的身份之一</w:t>
      </w:r>
      <w:r>
        <w:rPr>
          <w:spacing w:val="-10"/>
          <w:szCs w:val="21"/>
        </w:rPr>
        <w:t>）</w:t>
      </w:r>
      <w:r>
        <w:rPr>
          <w:rFonts w:hint="eastAsia"/>
          <w:spacing w:val="-10"/>
          <w:szCs w:val="21"/>
        </w:rPr>
        <w:t>；如为院士之外提名专家，还需填写相应的获奖证书编号</w:t>
      </w:r>
      <w:r>
        <w:rPr>
          <w:spacing w:val="-10"/>
          <w:szCs w:val="21"/>
        </w:rPr>
        <w:t>。</w:t>
      </w:r>
      <w:r>
        <w:rPr>
          <w:rFonts w:hint="eastAsia"/>
          <w:b/>
          <w:spacing w:val="-10"/>
          <w:szCs w:val="21"/>
        </w:rPr>
        <w:t>（3）项目联系人</w:t>
      </w:r>
      <w:r>
        <w:rPr>
          <w:rFonts w:hint="eastAsia"/>
          <w:spacing w:val="-10"/>
          <w:szCs w:val="21"/>
        </w:rPr>
        <w:t>：</w:t>
      </w:r>
      <w:r>
        <w:rPr>
          <w:rFonts w:hint="eastAsia"/>
          <w:b/>
          <w:spacing w:val="-10"/>
          <w:szCs w:val="21"/>
        </w:rPr>
        <w:t>身份</w:t>
      </w:r>
      <w:r>
        <w:rPr>
          <w:rFonts w:hint="eastAsia"/>
          <w:spacing w:val="-10"/>
          <w:szCs w:val="21"/>
        </w:rPr>
        <w:t>一般填写“项目完成人”或“科研管理人员”。</w:t>
      </w:r>
    </w:p>
    <w:p>
      <w:pPr>
        <w:rPr>
          <w:rFonts w:ascii="黑体" w:hAnsi="黑体" w:eastAsia="黑体" w:cs="黑体"/>
          <w:sz w:val="32"/>
          <w:szCs w:val="32"/>
        </w:rPr>
      </w:pPr>
      <w:r>
        <w:rPr>
          <w:rFonts w:hint="eastAsia" w:ascii="黑体" w:hAnsi="黑体" w:eastAsia="黑体" w:cs="黑体"/>
          <w:sz w:val="32"/>
          <w:szCs w:val="32"/>
        </w:rPr>
        <w:t>附件2</w:t>
      </w:r>
    </w:p>
    <w:p>
      <w:pPr>
        <w:jc w:val="center"/>
        <w:rPr>
          <w:rFonts w:ascii="宋体" w:hAnsi="宋体"/>
          <w:b/>
          <w:sz w:val="44"/>
          <w:szCs w:val="44"/>
        </w:rPr>
      </w:pPr>
      <w:r>
        <w:rPr>
          <w:rFonts w:hint="eastAsia"/>
          <w:b/>
          <w:sz w:val="44"/>
          <w:szCs w:val="44"/>
        </w:rPr>
        <w:t>辽宁省</w:t>
      </w:r>
      <w:r>
        <w:rPr>
          <w:rFonts w:hint="eastAsia" w:ascii="宋体" w:hAnsi="宋体"/>
          <w:b/>
          <w:sz w:val="44"/>
          <w:szCs w:val="44"/>
        </w:rPr>
        <w:t>科学技术奖单位提名汇总表</w:t>
      </w:r>
    </w:p>
    <w:p>
      <w:pPr>
        <w:jc w:val="center"/>
        <w:rPr>
          <w:rFonts w:ascii="宋体" w:hAnsi="宋体"/>
          <w:b/>
          <w:sz w:val="28"/>
          <w:szCs w:val="28"/>
        </w:rPr>
      </w:pPr>
      <w:r>
        <w:rPr>
          <w:rFonts w:hint="eastAsia" w:ascii="宋体" w:hAnsi="宋体"/>
          <w:b/>
          <w:sz w:val="28"/>
          <w:szCs w:val="28"/>
        </w:rPr>
        <w:t>（2019年度）</w:t>
      </w:r>
    </w:p>
    <w:p>
      <w:pPr>
        <w:rPr>
          <w:rFonts w:ascii="宋体" w:hAnsi="宋体"/>
          <w:b/>
          <w:sz w:val="28"/>
          <w:szCs w:val="28"/>
        </w:rPr>
      </w:pPr>
      <w:r>
        <w:rPr>
          <w:rFonts w:hint="eastAsia" w:ascii="宋体" w:hAnsi="宋体"/>
          <w:b/>
          <w:sz w:val="28"/>
          <w:szCs w:val="28"/>
        </w:rPr>
        <w:t>提名单位（盖章）：                                                      填报日期：     年    月   日</w:t>
      </w:r>
    </w:p>
    <w:tbl>
      <w:tblPr>
        <w:tblStyle w:val="3"/>
        <w:tblW w:w="1431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685"/>
        <w:gridCol w:w="3119"/>
        <w:gridCol w:w="2835"/>
        <w:gridCol w:w="198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3" w:type="dxa"/>
          </w:tcPr>
          <w:p>
            <w:pPr>
              <w:jc w:val="center"/>
              <w:rPr>
                <w:rFonts w:ascii="宋体" w:hAnsi="宋体"/>
                <w:b/>
                <w:sz w:val="28"/>
                <w:szCs w:val="28"/>
              </w:rPr>
            </w:pPr>
            <w:r>
              <w:rPr>
                <w:rFonts w:hint="eastAsia" w:ascii="宋体" w:hAnsi="宋体"/>
                <w:b/>
                <w:sz w:val="28"/>
                <w:szCs w:val="28"/>
              </w:rPr>
              <w:t>序号</w:t>
            </w:r>
          </w:p>
        </w:tc>
        <w:tc>
          <w:tcPr>
            <w:tcW w:w="3685" w:type="dxa"/>
          </w:tcPr>
          <w:p>
            <w:pPr>
              <w:jc w:val="center"/>
              <w:rPr>
                <w:rFonts w:ascii="宋体" w:hAnsi="宋体"/>
                <w:b/>
                <w:sz w:val="28"/>
                <w:szCs w:val="28"/>
              </w:rPr>
            </w:pPr>
            <w:r>
              <w:rPr>
                <w:rFonts w:hint="eastAsia" w:ascii="宋体" w:hAnsi="宋体"/>
                <w:b/>
                <w:sz w:val="28"/>
                <w:szCs w:val="28"/>
              </w:rPr>
              <w:t>项目名称（人选姓名）</w:t>
            </w:r>
          </w:p>
        </w:tc>
        <w:tc>
          <w:tcPr>
            <w:tcW w:w="3119" w:type="dxa"/>
            <w:vAlign w:val="center"/>
          </w:tcPr>
          <w:p>
            <w:pPr>
              <w:spacing w:line="400" w:lineRule="exact"/>
              <w:jc w:val="center"/>
              <w:rPr>
                <w:rFonts w:ascii="宋体" w:hAnsi="宋体"/>
                <w:b/>
                <w:sz w:val="28"/>
                <w:szCs w:val="28"/>
              </w:rPr>
            </w:pPr>
            <w:r>
              <w:rPr>
                <w:rFonts w:hint="eastAsia" w:ascii="宋体" w:hAnsi="宋体"/>
                <w:b/>
                <w:sz w:val="28"/>
                <w:szCs w:val="28"/>
              </w:rPr>
              <w:t>完成人</w:t>
            </w:r>
          </w:p>
        </w:tc>
        <w:tc>
          <w:tcPr>
            <w:tcW w:w="2835" w:type="dxa"/>
          </w:tcPr>
          <w:p>
            <w:pPr>
              <w:jc w:val="center"/>
              <w:rPr>
                <w:rFonts w:ascii="宋体" w:hAnsi="宋体"/>
                <w:b/>
                <w:sz w:val="28"/>
                <w:szCs w:val="28"/>
              </w:rPr>
            </w:pPr>
            <w:r>
              <w:rPr>
                <w:rFonts w:hint="eastAsia" w:ascii="宋体" w:hAnsi="宋体"/>
                <w:b/>
                <w:sz w:val="28"/>
                <w:szCs w:val="28"/>
                <w:lang w:eastAsia="zh-CN"/>
              </w:rPr>
              <w:t>申报</w:t>
            </w:r>
            <w:r>
              <w:rPr>
                <w:rFonts w:hint="eastAsia" w:ascii="宋体" w:hAnsi="宋体"/>
                <w:b/>
                <w:sz w:val="28"/>
                <w:szCs w:val="28"/>
              </w:rPr>
              <w:t>单位</w:t>
            </w:r>
          </w:p>
        </w:tc>
        <w:tc>
          <w:tcPr>
            <w:tcW w:w="1984" w:type="dxa"/>
          </w:tcPr>
          <w:p>
            <w:pPr>
              <w:jc w:val="center"/>
              <w:rPr>
                <w:rFonts w:ascii="宋体" w:hAnsi="宋体"/>
                <w:b/>
                <w:sz w:val="28"/>
                <w:szCs w:val="28"/>
              </w:rPr>
            </w:pPr>
            <w:r>
              <w:rPr>
                <w:rFonts w:hint="eastAsia" w:ascii="宋体" w:hAnsi="宋体"/>
                <w:b/>
                <w:sz w:val="28"/>
                <w:szCs w:val="28"/>
              </w:rPr>
              <w:t>提名奖种</w:t>
            </w:r>
          </w:p>
        </w:tc>
        <w:tc>
          <w:tcPr>
            <w:tcW w:w="1701" w:type="dxa"/>
          </w:tcPr>
          <w:p>
            <w:pPr>
              <w:jc w:val="center"/>
              <w:rPr>
                <w:rFonts w:ascii="宋体" w:hAnsi="宋体"/>
                <w:b/>
                <w:sz w:val="28"/>
                <w:szCs w:val="28"/>
              </w:rPr>
            </w:pPr>
            <w:r>
              <w:rPr>
                <w:rFonts w:hint="eastAsia" w:ascii="宋体" w:hAnsi="宋体"/>
                <w:b/>
                <w:sz w:val="28"/>
                <w:szCs w:val="28"/>
              </w:rPr>
              <w:t>提名等级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93" w:type="dxa"/>
          </w:tcPr>
          <w:p>
            <w:pPr>
              <w:jc w:val="center"/>
              <w:rPr>
                <w:rFonts w:ascii="仿宋_GB2312" w:eastAsia="仿宋_GB2312"/>
                <w:b/>
                <w:sz w:val="28"/>
                <w:szCs w:val="28"/>
              </w:rPr>
            </w:pPr>
          </w:p>
        </w:tc>
        <w:tc>
          <w:tcPr>
            <w:tcW w:w="3685" w:type="dxa"/>
          </w:tcPr>
          <w:p>
            <w:pPr>
              <w:rPr>
                <w:rFonts w:ascii="仿宋_GB2312" w:eastAsia="仿宋_GB2312"/>
                <w:b/>
                <w:sz w:val="28"/>
                <w:szCs w:val="28"/>
              </w:rPr>
            </w:pPr>
          </w:p>
        </w:tc>
        <w:tc>
          <w:tcPr>
            <w:tcW w:w="3119" w:type="dxa"/>
          </w:tcPr>
          <w:p>
            <w:pPr>
              <w:rPr>
                <w:rFonts w:ascii="仿宋_GB2312" w:eastAsia="仿宋_GB2312"/>
                <w:b/>
                <w:sz w:val="28"/>
                <w:szCs w:val="28"/>
              </w:rPr>
            </w:pPr>
          </w:p>
        </w:tc>
        <w:tc>
          <w:tcPr>
            <w:tcW w:w="2835" w:type="dxa"/>
          </w:tcPr>
          <w:p>
            <w:pPr>
              <w:rPr>
                <w:rFonts w:ascii="仿宋_GB2312" w:eastAsia="仿宋_GB2312"/>
                <w:b/>
                <w:sz w:val="28"/>
                <w:szCs w:val="28"/>
              </w:rPr>
            </w:pPr>
          </w:p>
        </w:tc>
        <w:tc>
          <w:tcPr>
            <w:tcW w:w="1984" w:type="dxa"/>
          </w:tcPr>
          <w:p>
            <w:pPr>
              <w:jc w:val="center"/>
              <w:rPr>
                <w:rFonts w:ascii="仿宋_GB2312" w:eastAsia="仿宋_GB2312"/>
                <w:b/>
                <w:sz w:val="28"/>
                <w:szCs w:val="28"/>
              </w:rPr>
            </w:pPr>
          </w:p>
        </w:tc>
        <w:tc>
          <w:tcPr>
            <w:tcW w:w="1701" w:type="dxa"/>
          </w:tcPr>
          <w:p>
            <w:pPr>
              <w:jc w:val="center"/>
              <w:rPr>
                <w:rFonts w:ascii="仿宋_GB2312" w:eastAsia="仿宋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93" w:type="dxa"/>
          </w:tcPr>
          <w:p>
            <w:pPr>
              <w:jc w:val="center"/>
              <w:rPr>
                <w:rFonts w:ascii="仿宋_GB2312" w:eastAsia="仿宋_GB2312"/>
                <w:b/>
                <w:sz w:val="28"/>
                <w:szCs w:val="28"/>
              </w:rPr>
            </w:pPr>
          </w:p>
        </w:tc>
        <w:tc>
          <w:tcPr>
            <w:tcW w:w="3685" w:type="dxa"/>
          </w:tcPr>
          <w:p>
            <w:pPr>
              <w:rPr>
                <w:rFonts w:ascii="仿宋_GB2312" w:eastAsia="仿宋_GB2312"/>
                <w:b/>
                <w:sz w:val="28"/>
                <w:szCs w:val="28"/>
              </w:rPr>
            </w:pPr>
          </w:p>
        </w:tc>
        <w:tc>
          <w:tcPr>
            <w:tcW w:w="3119" w:type="dxa"/>
          </w:tcPr>
          <w:p>
            <w:pPr>
              <w:rPr>
                <w:rFonts w:ascii="仿宋_GB2312" w:eastAsia="仿宋_GB2312"/>
                <w:b/>
                <w:sz w:val="28"/>
                <w:szCs w:val="28"/>
              </w:rPr>
            </w:pPr>
          </w:p>
        </w:tc>
        <w:tc>
          <w:tcPr>
            <w:tcW w:w="2835" w:type="dxa"/>
          </w:tcPr>
          <w:p>
            <w:pPr>
              <w:rPr>
                <w:rFonts w:ascii="仿宋_GB2312" w:eastAsia="仿宋_GB2312"/>
                <w:b/>
                <w:sz w:val="28"/>
                <w:szCs w:val="28"/>
              </w:rPr>
            </w:pPr>
          </w:p>
        </w:tc>
        <w:tc>
          <w:tcPr>
            <w:tcW w:w="1984" w:type="dxa"/>
          </w:tcPr>
          <w:p>
            <w:pPr>
              <w:jc w:val="center"/>
              <w:rPr>
                <w:rFonts w:ascii="仿宋_GB2312" w:eastAsia="仿宋_GB2312"/>
                <w:b/>
                <w:sz w:val="28"/>
                <w:szCs w:val="28"/>
              </w:rPr>
            </w:pPr>
          </w:p>
        </w:tc>
        <w:tc>
          <w:tcPr>
            <w:tcW w:w="1701" w:type="dxa"/>
          </w:tcPr>
          <w:p>
            <w:pPr>
              <w:jc w:val="center"/>
              <w:rPr>
                <w:rFonts w:ascii="仿宋_GB2312" w:eastAsia="仿宋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93" w:type="dxa"/>
          </w:tcPr>
          <w:p>
            <w:pPr>
              <w:jc w:val="center"/>
              <w:rPr>
                <w:rFonts w:ascii="仿宋_GB2312" w:eastAsia="仿宋_GB2312"/>
                <w:b/>
                <w:sz w:val="28"/>
                <w:szCs w:val="28"/>
              </w:rPr>
            </w:pPr>
          </w:p>
        </w:tc>
        <w:tc>
          <w:tcPr>
            <w:tcW w:w="3685" w:type="dxa"/>
          </w:tcPr>
          <w:p>
            <w:pPr>
              <w:rPr>
                <w:rFonts w:ascii="仿宋_GB2312" w:eastAsia="仿宋_GB2312"/>
                <w:b/>
                <w:sz w:val="28"/>
                <w:szCs w:val="28"/>
              </w:rPr>
            </w:pPr>
          </w:p>
        </w:tc>
        <w:tc>
          <w:tcPr>
            <w:tcW w:w="3119" w:type="dxa"/>
          </w:tcPr>
          <w:p>
            <w:pPr>
              <w:rPr>
                <w:rFonts w:ascii="仿宋_GB2312" w:eastAsia="仿宋_GB2312"/>
                <w:b/>
                <w:sz w:val="28"/>
                <w:szCs w:val="28"/>
              </w:rPr>
            </w:pPr>
          </w:p>
        </w:tc>
        <w:tc>
          <w:tcPr>
            <w:tcW w:w="2835" w:type="dxa"/>
          </w:tcPr>
          <w:p>
            <w:pPr>
              <w:rPr>
                <w:rFonts w:ascii="仿宋_GB2312" w:eastAsia="仿宋_GB2312"/>
                <w:b/>
                <w:sz w:val="28"/>
                <w:szCs w:val="28"/>
              </w:rPr>
            </w:pPr>
          </w:p>
        </w:tc>
        <w:tc>
          <w:tcPr>
            <w:tcW w:w="1984" w:type="dxa"/>
          </w:tcPr>
          <w:p>
            <w:pPr>
              <w:jc w:val="center"/>
              <w:rPr>
                <w:rFonts w:ascii="仿宋_GB2312" w:eastAsia="仿宋_GB2312"/>
                <w:b/>
                <w:sz w:val="28"/>
                <w:szCs w:val="28"/>
              </w:rPr>
            </w:pPr>
          </w:p>
        </w:tc>
        <w:tc>
          <w:tcPr>
            <w:tcW w:w="1701" w:type="dxa"/>
          </w:tcPr>
          <w:p>
            <w:pPr>
              <w:jc w:val="center"/>
              <w:rPr>
                <w:rFonts w:ascii="仿宋_GB2312" w:eastAsia="仿宋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93" w:type="dxa"/>
          </w:tcPr>
          <w:p>
            <w:pPr>
              <w:jc w:val="center"/>
              <w:rPr>
                <w:rFonts w:ascii="仿宋_GB2312" w:eastAsia="仿宋_GB2312"/>
                <w:b/>
                <w:sz w:val="28"/>
                <w:szCs w:val="28"/>
              </w:rPr>
            </w:pPr>
          </w:p>
        </w:tc>
        <w:tc>
          <w:tcPr>
            <w:tcW w:w="3685" w:type="dxa"/>
          </w:tcPr>
          <w:p>
            <w:pPr>
              <w:rPr>
                <w:rFonts w:ascii="仿宋_GB2312" w:eastAsia="仿宋_GB2312"/>
                <w:b/>
                <w:sz w:val="28"/>
                <w:szCs w:val="28"/>
              </w:rPr>
            </w:pPr>
          </w:p>
        </w:tc>
        <w:tc>
          <w:tcPr>
            <w:tcW w:w="3119" w:type="dxa"/>
          </w:tcPr>
          <w:p>
            <w:pPr>
              <w:rPr>
                <w:rFonts w:ascii="仿宋_GB2312" w:eastAsia="仿宋_GB2312"/>
                <w:b/>
                <w:sz w:val="28"/>
                <w:szCs w:val="28"/>
              </w:rPr>
            </w:pPr>
          </w:p>
        </w:tc>
        <w:tc>
          <w:tcPr>
            <w:tcW w:w="2835" w:type="dxa"/>
          </w:tcPr>
          <w:p>
            <w:pPr>
              <w:rPr>
                <w:rFonts w:ascii="仿宋_GB2312" w:eastAsia="仿宋_GB2312"/>
                <w:b/>
                <w:sz w:val="28"/>
                <w:szCs w:val="28"/>
              </w:rPr>
            </w:pPr>
          </w:p>
        </w:tc>
        <w:tc>
          <w:tcPr>
            <w:tcW w:w="1984" w:type="dxa"/>
          </w:tcPr>
          <w:p>
            <w:pPr>
              <w:jc w:val="center"/>
              <w:rPr>
                <w:rFonts w:ascii="仿宋_GB2312" w:eastAsia="仿宋_GB2312"/>
                <w:b/>
                <w:sz w:val="28"/>
                <w:szCs w:val="28"/>
              </w:rPr>
            </w:pPr>
          </w:p>
        </w:tc>
        <w:tc>
          <w:tcPr>
            <w:tcW w:w="1701" w:type="dxa"/>
          </w:tcPr>
          <w:p>
            <w:pPr>
              <w:jc w:val="center"/>
              <w:rPr>
                <w:rFonts w:ascii="仿宋_GB2312" w:eastAsia="仿宋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93" w:type="dxa"/>
          </w:tcPr>
          <w:p>
            <w:pPr>
              <w:jc w:val="center"/>
              <w:rPr>
                <w:rFonts w:ascii="仿宋_GB2312" w:eastAsia="仿宋_GB2312"/>
                <w:b/>
                <w:sz w:val="28"/>
                <w:szCs w:val="28"/>
              </w:rPr>
            </w:pPr>
          </w:p>
        </w:tc>
        <w:tc>
          <w:tcPr>
            <w:tcW w:w="3685" w:type="dxa"/>
          </w:tcPr>
          <w:p>
            <w:pPr>
              <w:rPr>
                <w:rFonts w:ascii="仿宋_GB2312" w:eastAsia="仿宋_GB2312"/>
                <w:b/>
                <w:sz w:val="28"/>
                <w:szCs w:val="28"/>
              </w:rPr>
            </w:pPr>
          </w:p>
        </w:tc>
        <w:tc>
          <w:tcPr>
            <w:tcW w:w="3119" w:type="dxa"/>
          </w:tcPr>
          <w:p>
            <w:pPr>
              <w:rPr>
                <w:rFonts w:ascii="仿宋_GB2312" w:eastAsia="仿宋_GB2312"/>
                <w:b/>
                <w:sz w:val="28"/>
                <w:szCs w:val="28"/>
              </w:rPr>
            </w:pPr>
          </w:p>
        </w:tc>
        <w:tc>
          <w:tcPr>
            <w:tcW w:w="2835" w:type="dxa"/>
          </w:tcPr>
          <w:p>
            <w:pPr>
              <w:rPr>
                <w:rFonts w:ascii="仿宋_GB2312" w:eastAsia="仿宋_GB2312"/>
                <w:b/>
                <w:sz w:val="28"/>
                <w:szCs w:val="28"/>
              </w:rPr>
            </w:pPr>
          </w:p>
        </w:tc>
        <w:tc>
          <w:tcPr>
            <w:tcW w:w="1984" w:type="dxa"/>
          </w:tcPr>
          <w:p>
            <w:pPr>
              <w:jc w:val="center"/>
              <w:rPr>
                <w:rFonts w:ascii="仿宋_GB2312" w:eastAsia="仿宋_GB2312"/>
                <w:b/>
                <w:sz w:val="28"/>
                <w:szCs w:val="28"/>
              </w:rPr>
            </w:pPr>
          </w:p>
        </w:tc>
        <w:tc>
          <w:tcPr>
            <w:tcW w:w="1701" w:type="dxa"/>
          </w:tcPr>
          <w:p>
            <w:pPr>
              <w:jc w:val="center"/>
              <w:rPr>
                <w:rFonts w:ascii="仿宋_GB2312" w:eastAsia="仿宋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93" w:type="dxa"/>
          </w:tcPr>
          <w:p>
            <w:pPr>
              <w:jc w:val="center"/>
              <w:rPr>
                <w:rFonts w:ascii="仿宋_GB2312" w:eastAsia="仿宋_GB2312"/>
                <w:b/>
                <w:sz w:val="28"/>
                <w:szCs w:val="28"/>
              </w:rPr>
            </w:pPr>
          </w:p>
        </w:tc>
        <w:tc>
          <w:tcPr>
            <w:tcW w:w="3685" w:type="dxa"/>
          </w:tcPr>
          <w:p>
            <w:pPr>
              <w:rPr>
                <w:rFonts w:ascii="仿宋_GB2312" w:eastAsia="仿宋_GB2312"/>
                <w:b/>
                <w:sz w:val="28"/>
                <w:szCs w:val="28"/>
              </w:rPr>
            </w:pPr>
          </w:p>
        </w:tc>
        <w:tc>
          <w:tcPr>
            <w:tcW w:w="3119" w:type="dxa"/>
          </w:tcPr>
          <w:p>
            <w:pPr>
              <w:tabs>
                <w:tab w:val="left" w:pos="840"/>
              </w:tabs>
              <w:rPr>
                <w:rFonts w:ascii="仿宋_GB2312" w:eastAsia="仿宋_GB2312"/>
                <w:b/>
                <w:sz w:val="28"/>
                <w:szCs w:val="28"/>
              </w:rPr>
            </w:pPr>
          </w:p>
        </w:tc>
        <w:tc>
          <w:tcPr>
            <w:tcW w:w="2835" w:type="dxa"/>
          </w:tcPr>
          <w:p>
            <w:pPr>
              <w:rPr>
                <w:rFonts w:ascii="仿宋_GB2312" w:eastAsia="仿宋_GB2312"/>
                <w:b/>
                <w:sz w:val="28"/>
                <w:szCs w:val="28"/>
              </w:rPr>
            </w:pPr>
          </w:p>
        </w:tc>
        <w:tc>
          <w:tcPr>
            <w:tcW w:w="1984" w:type="dxa"/>
          </w:tcPr>
          <w:p>
            <w:pPr>
              <w:jc w:val="center"/>
              <w:rPr>
                <w:rFonts w:ascii="仿宋_GB2312" w:eastAsia="仿宋_GB2312"/>
                <w:b/>
                <w:sz w:val="28"/>
                <w:szCs w:val="28"/>
              </w:rPr>
            </w:pPr>
          </w:p>
        </w:tc>
        <w:tc>
          <w:tcPr>
            <w:tcW w:w="1701" w:type="dxa"/>
          </w:tcPr>
          <w:p>
            <w:pPr>
              <w:jc w:val="center"/>
              <w:rPr>
                <w:rFonts w:ascii="仿宋_GB2312" w:eastAsia="仿宋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93"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b/>
                <w:sz w:val="28"/>
                <w:szCs w:val="28"/>
              </w:rPr>
            </w:pPr>
          </w:p>
        </w:tc>
        <w:tc>
          <w:tcPr>
            <w:tcW w:w="3685" w:type="dxa"/>
            <w:tcBorders>
              <w:top w:val="single" w:color="auto" w:sz="4" w:space="0"/>
              <w:left w:val="single" w:color="auto" w:sz="4" w:space="0"/>
              <w:bottom w:val="single" w:color="auto" w:sz="4" w:space="0"/>
              <w:right w:val="single" w:color="auto" w:sz="4" w:space="0"/>
            </w:tcBorders>
          </w:tcPr>
          <w:p>
            <w:pPr>
              <w:rPr>
                <w:rFonts w:ascii="仿宋_GB2312" w:eastAsia="仿宋_GB2312"/>
                <w:b/>
                <w:sz w:val="28"/>
                <w:szCs w:val="28"/>
              </w:rPr>
            </w:pPr>
          </w:p>
        </w:tc>
        <w:tc>
          <w:tcPr>
            <w:tcW w:w="3119" w:type="dxa"/>
            <w:tcBorders>
              <w:top w:val="single" w:color="auto" w:sz="4" w:space="0"/>
              <w:left w:val="single" w:color="auto" w:sz="4" w:space="0"/>
              <w:bottom w:val="single" w:color="auto" w:sz="4" w:space="0"/>
              <w:right w:val="single" w:color="auto" w:sz="4" w:space="0"/>
            </w:tcBorders>
          </w:tcPr>
          <w:p>
            <w:pPr>
              <w:tabs>
                <w:tab w:val="left" w:pos="840"/>
              </w:tabs>
              <w:rPr>
                <w:rFonts w:ascii="仿宋_GB2312" w:eastAsia="仿宋_GB2312"/>
                <w:b/>
                <w:sz w:val="28"/>
                <w:szCs w:val="28"/>
              </w:rPr>
            </w:pPr>
          </w:p>
        </w:tc>
        <w:tc>
          <w:tcPr>
            <w:tcW w:w="2835" w:type="dxa"/>
            <w:tcBorders>
              <w:top w:val="single" w:color="auto" w:sz="4" w:space="0"/>
              <w:left w:val="single" w:color="auto" w:sz="4" w:space="0"/>
              <w:bottom w:val="single" w:color="auto" w:sz="4" w:space="0"/>
              <w:right w:val="single" w:color="auto" w:sz="4" w:space="0"/>
            </w:tcBorders>
          </w:tcPr>
          <w:p>
            <w:pPr>
              <w:rPr>
                <w:rFonts w:ascii="仿宋_GB2312" w:eastAsia="仿宋_GB2312"/>
                <w:b/>
                <w:sz w:val="28"/>
                <w:szCs w:val="28"/>
              </w:rPr>
            </w:pPr>
          </w:p>
        </w:tc>
        <w:tc>
          <w:tcPr>
            <w:tcW w:w="1984"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b/>
                <w:sz w:val="28"/>
                <w:szCs w:val="28"/>
              </w:rPr>
            </w:pPr>
          </w:p>
        </w:tc>
        <w:tc>
          <w:tcPr>
            <w:tcW w:w="1701"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93"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b/>
                <w:sz w:val="28"/>
                <w:szCs w:val="28"/>
              </w:rPr>
            </w:pPr>
          </w:p>
        </w:tc>
        <w:tc>
          <w:tcPr>
            <w:tcW w:w="3685" w:type="dxa"/>
            <w:tcBorders>
              <w:top w:val="single" w:color="auto" w:sz="4" w:space="0"/>
              <w:left w:val="single" w:color="auto" w:sz="4" w:space="0"/>
              <w:bottom w:val="single" w:color="auto" w:sz="4" w:space="0"/>
              <w:right w:val="single" w:color="auto" w:sz="4" w:space="0"/>
            </w:tcBorders>
          </w:tcPr>
          <w:p>
            <w:pPr>
              <w:rPr>
                <w:rFonts w:ascii="仿宋_GB2312" w:eastAsia="仿宋_GB2312"/>
                <w:b/>
                <w:sz w:val="28"/>
                <w:szCs w:val="28"/>
              </w:rPr>
            </w:pPr>
          </w:p>
        </w:tc>
        <w:tc>
          <w:tcPr>
            <w:tcW w:w="3119" w:type="dxa"/>
            <w:tcBorders>
              <w:top w:val="single" w:color="auto" w:sz="4" w:space="0"/>
              <w:left w:val="single" w:color="auto" w:sz="4" w:space="0"/>
              <w:bottom w:val="single" w:color="auto" w:sz="4" w:space="0"/>
              <w:right w:val="single" w:color="auto" w:sz="4" w:space="0"/>
            </w:tcBorders>
          </w:tcPr>
          <w:p>
            <w:pPr>
              <w:tabs>
                <w:tab w:val="left" w:pos="840"/>
              </w:tabs>
              <w:rPr>
                <w:rFonts w:ascii="仿宋_GB2312" w:eastAsia="仿宋_GB2312"/>
                <w:b/>
                <w:sz w:val="28"/>
                <w:szCs w:val="28"/>
              </w:rPr>
            </w:pPr>
          </w:p>
        </w:tc>
        <w:tc>
          <w:tcPr>
            <w:tcW w:w="2835" w:type="dxa"/>
            <w:tcBorders>
              <w:top w:val="single" w:color="auto" w:sz="4" w:space="0"/>
              <w:left w:val="single" w:color="auto" w:sz="4" w:space="0"/>
              <w:bottom w:val="single" w:color="auto" w:sz="4" w:space="0"/>
              <w:right w:val="single" w:color="auto" w:sz="4" w:space="0"/>
            </w:tcBorders>
          </w:tcPr>
          <w:p>
            <w:pPr>
              <w:rPr>
                <w:rFonts w:ascii="仿宋_GB2312" w:eastAsia="仿宋_GB2312"/>
                <w:b/>
                <w:sz w:val="28"/>
                <w:szCs w:val="28"/>
              </w:rPr>
            </w:pPr>
          </w:p>
        </w:tc>
        <w:tc>
          <w:tcPr>
            <w:tcW w:w="1984"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b/>
                <w:sz w:val="28"/>
                <w:szCs w:val="28"/>
              </w:rPr>
            </w:pPr>
          </w:p>
        </w:tc>
        <w:tc>
          <w:tcPr>
            <w:tcW w:w="1701"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b/>
                <w:sz w:val="28"/>
                <w:szCs w:val="28"/>
              </w:rPr>
            </w:pPr>
          </w:p>
        </w:tc>
      </w:tr>
    </w:tbl>
    <w:p>
      <w:pPr>
        <w:spacing w:line="320" w:lineRule="exact"/>
        <w:ind w:firstLine="422" w:firstLineChars="200"/>
        <w:rPr>
          <w:rFonts w:ascii="宋体" w:hAnsi="宋体"/>
        </w:rPr>
        <w:sectPr>
          <w:pgSz w:w="16838" w:h="11906" w:orient="landscape"/>
          <w:pgMar w:top="964" w:right="1440" w:bottom="1304" w:left="1440" w:header="851" w:footer="992" w:gutter="0"/>
          <w:cols w:space="425" w:num="1"/>
          <w:docGrid w:type="lines" w:linePitch="312" w:charSpace="0"/>
        </w:sectPr>
      </w:pPr>
      <w:r>
        <w:rPr>
          <w:rFonts w:hint="eastAsia" w:ascii="宋体" w:hAnsi="宋体"/>
          <w:b/>
        </w:rPr>
        <w:t>填写说明：（1）完成人：</w:t>
      </w:r>
      <w:r>
        <w:rPr>
          <w:rFonts w:hint="eastAsia" w:ascii="宋体" w:hAnsi="宋体"/>
        </w:rPr>
        <w:t>自然科学奖、技术发明奖、科技进步奖填写提名书中全部完成人，</w:t>
      </w:r>
      <w:r>
        <w:rPr>
          <w:spacing w:val="-16"/>
          <w:szCs w:val="21"/>
        </w:rPr>
        <w:t>辽宁省科学技术最高奖、</w:t>
      </w:r>
      <w:r>
        <w:rPr>
          <w:rFonts w:hint="eastAsia" w:ascii="宋体" w:hAnsi="宋体"/>
        </w:rPr>
        <w:t>国际科技合作奖不填写。</w:t>
      </w:r>
      <w:r>
        <w:rPr>
          <w:rFonts w:hint="eastAsia" w:ascii="宋体" w:hAnsi="宋体"/>
          <w:b/>
        </w:rPr>
        <w:t>（</w:t>
      </w:r>
      <w:r>
        <w:rPr>
          <w:rFonts w:hint="eastAsia" w:ascii="宋体" w:hAnsi="宋体"/>
          <w:b/>
          <w:lang w:val="en-US" w:eastAsia="zh-CN"/>
        </w:rPr>
        <w:t>2</w:t>
      </w:r>
      <w:r>
        <w:rPr>
          <w:rFonts w:hint="eastAsia" w:ascii="宋体" w:hAnsi="宋体"/>
          <w:b/>
        </w:rPr>
        <w:t>）提名等级：</w:t>
      </w:r>
      <w:r>
        <w:rPr>
          <w:rFonts w:hint="eastAsia"/>
          <w:spacing w:val="-16"/>
          <w:szCs w:val="21"/>
        </w:rPr>
        <w:t>填写一等奖、二等奖、三等奖中的一个，</w:t>
      </w:r>
      <w:r>
        <w:rPr>
          <w:spacing w:val="-16"/>
          <w:szCs w:val="21"/>
        </w:rPr>
        <w:t>辽宁省科学技术最高奖、</w:t>
      </w:r>
      <w:r>
        <w:rPr>
          <w:rFonts w:hint="eastAsia"/>
          <w:spacing w:val="-16"/>
          <w:szCs w:val="21"/>
        </w:rPr>
        <w:t>国际科技合作奖不填写。请根据省科技奖的标准和条件选择等级，上一等级评审落选项目不再降格为下一等。（</w:t>
      </w:r>
      <w:r>
        <w:rPr>
          <w:rFonts w:hint="eastAsia"/>
          <w:spacing w:val="-16"/>
          <w:szCs w:val="21"/>
          <w:lang w:val="en-US" w:eastAsia="zh-CN"/>
        </w:rPr>
        <w:t>3</w:t>
      </w:r>
      <w:r>
        <w:rPr>
          <w:rFonts w:hint="eastAsia"/>
          <w:spacing w:val="-16"/>
          <w:szCs w:val="21"/>
        </w:rPr>
        <w:t>）</w:t>
      </w:r>
      <w:r>
        <w:rPr>
          <w:rFonts w:hint="eastAsia" w:ascii="宋体" w:hAnsi="宋体"/>
        </w:rPr>
        <w:t>纸面不够，可另增页。</w:t>
      </w:r>
    </w:p>
    <w:p>
      <w:pPr>
        <w:spacing w:line="480" w:lineRule="exact"/>
        <w:rPr>
          <w:rFonts w:ascii="黑体" w:hAnsi="黑体" w:eastAsia="黑体" w:cs="黑体"/>
          <w:bCs/>
          <w:sz w:val="32"/>
          <w:szCs w:val="32"/>
        </w:rPr>
      </w:pPr>
      <w:r>
        <w:rPr>
          <w:rFonts w:hint="eastAsia" w:ascii="黑体" w:hAnsi="黑体" w:eastAsia="黑体" w:cs="黑体"/>
          <w:bCs/>
          <w:sz w:val="32"/>
          <w:szCs w:val="32"/>
        </w:rPr>
        <w:t>附件3</w:t>
      </w:r>
    </w:p>
    <w:p>
      <w:pPr>
        <w:jc w:val="center"/>
        <w:rPr>
          <w:rFonts w:ascii="宋体" w:hAnsi="宋体"/>
          <w:b/>
          <w:bCs/>
          <w:sz w:val="44"/>
          <w:szCs w:val="44"/>
        </w:rPr>
      </w:pPr>
      <w:r>
        <w:rPr>
          <w:rFonts w:hint="eastAsia" w:ascii="宋体" w:hAnsi="宋体"/>
          <w:b/>
          <w:bCs/>
          <w:sz w:val="44"/>
          <w:szCs w:val="44"/>
        </w:rPr>
        <w:t>回避专家申请表</w:t>
      </w:r>
    </w:p>
    <w:p>
      <w:pPr>
        <w:jc w:val="center"/>
        <w:rPr>
          <w:rFonts w:ascii="宋体" w:hAnsi="宋体"/>
          <w:b/>
          <w:bCs/>
          <w:sz w:val="28"/>
          <w:szCs w:val="28"/>
        </w:rPr>
      </w:pPr>
      <w:r>
        <w:rPr>
          <w:rFonts w:hint="eastAsia" w:ascii="宋体" w:hAnsi="宋体"/>
          <w:b/>
          <w:bCs/>
          <w:sz w:val="28"/>
          <w:szCs w:val="28"/>
        </w:rPr>
        <w:t>（2019年度）</w:t>
      </w:r>
    </w:p>
    <w:tbl>
      <w:tblPr>
        <w:tblStyle w:val="3"/>
        <w:tblW w:w="8955" w:type="dxa"/>
        <w:jc w:val="center"/>
        <w:tblInd w:w="2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414"/>
        <w:gridCol w:w="1230"/>
        <w:gridCol w:w="2450"/>
        <w:gridCol w:w="945"/>
        <w:gridCol w:w="3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2100" w:type="dxa"/>
            <w:gridSpan w:val="3"/>
            <w:vAlign w:val="center"/>
          </w:tcPr>
          <w:p>
            <w:pPr>
              <w:jc w:val="center"/>
              <w:rPr>
                <w:rFonts w:ascii="宋体" w:hAnsi="宋体"/>
                <w:sz w:val="24"/>
              </w:rPr>
            </w:pPr>
            <w:r>
              <w:rPr>
                <w:rFonts w:hint="eastAsia" w:ascii="宋体" w:hAnsi="宋体"/>
                <w:sz w:val="24"/>
              </w:rPr>
              <w:t>项目名称</w:t>
            </w:r>
          </w:p>
        </w:tc>
        <w:tc>
          <w:tcPr>
            <w:tcW w:w="6855" w:type="dxa"/>
            <w:gridSpan w:val="3"/>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456" w:type="dxa"/>
            <w:vMerge w:val="restart"/>
            <w:vAlign w:val="center"/>
          </w:tcPr>
          <w:p>
            <w:pPr>
              <w:rPr>
                <w:rFonts w:ascii="宋体" w:hAnsi="宋体"/>
                <w:sz w:val="24"/>
              </w:rPr>
            </w:pPr>
            <w:r>
              <w:rPr>
                <w:rFonts w:hint="eastAsia" w:ascii="宋体" w:hAnsi="宋体"/>
                <w:sz w:val="24"/>
              </w:rPr>
              <w:t>申</w:t>
            </w:r>
          </w:p>
          <w:p>
            <w:pPr>
              <w:rPr>
                <w:rFonts w:ascii="宋体" w:hAnsi="宋体"/>
                <w:sz w:val="24"/>
              </w:rPr>
            </w:pPr>
          </w:p>
          <w:p>
            <w:pPr>
              <w:rPr>
                <w:rFonts w:ascii="宋体" w:hAnsi="宋体"/>
                <w:sz w:val="24"/>
              </w:rPr>
            </w:pPr>
            <w:r>
              <w:rPr>
                <w:rFonts w:hint="eastAsia" w:ascii="宋体" w:hAnsi="宋体"/>
                <w:sz w:val="24"/>
              </w:rPr>
              <w:t>请</w:t>
            </w:r>
          </w:p>
          <w:p>
            <w:pPr>
              <w:rPr>
                <w:rFonts w:ascii="宋体" w:hAnsi="宋体"/>
                <w:sz w:val="24"/>
              </w:rPr>
            </w:pPr>
          </w:p>
          <w:p>
            <w:pPr>
              <w:rPr>
                <w:rFonts w:ascii="宋体" w:hAnsi="宋体"/>
                <w:sz w:val="24"/>
              </w:rPr>
            </w:pPr>
            <w:r>
              <w:rPr>
                <w:rFonts w:hint="eastAsia" w:ascii="宋体" w:hAnsi="宋体"/>
                <w:sz w:val="24"/>
              </w:rPr>
              <w:t>回</w:t>
            </w:r>
          </w:p>
          <w:p>
            <w:pPr>
              <w:rPr>
                <w:rFonts w:ascii="宋体" w:hAnsi="宋体"/>
                <w:sz w:val="24"/>
              </w:rPr>
            </w:pPr>
          </w:p>
          <w:p>
            <w:pPr>
              <w:rPr>
                <w:rFonts w:ascii="宋体" w:hAnsi="宋体"/>
                <w:sz w:val="24"/>
              </w:rPr>
            </w:pPr>
            <w:r>
              <w:rPr>
                <w:rFonts w:hint="eastAsia" w:ascii="宋体" w:hAnsi="宋体"/>
                <w:sz w:val="24"/>
              </w:rPr>
              <w:t>避</w:t>
            </w:r>
          </w:p>
          <w:p>
            <w:pPr>
              <w:rPr>
                <w:rFonts w:ascii="宋体" w:hAnsi="宋体"/>
                <w:sz w:val="24"/>
              </w:rPr>
            </w:pPr>
          </w:p>
          <w:p>
            <w:pPr>
              <w:rPr>
                <w:rFonts w:ascii="宋体" w:hAnsi="宋体"/>
                <w:sz w:val="24"/>
              </w:rPr>
            </w:pPr>
            <w:r>
              <w:rPr>
                <w:rFonts w:hint="eastAsia" w:ascii="宋体" w:hAnsi="宋体"/>
                <w:sz w:val="24"/>
              </w:rPr>
              <w:t>专</w:t>
            </w:r>
          </w:p>
          <w:p>
            <w:pPr>
              <w:rPr>
                <w:rFonts w:ascii="宋体" w:hAnsi="宋体"/>
                <w:sz w:val="24"/>
              </w:rPr>
            </w:pPr>
          </w:p>
          <w:p>
            <w:pPr>
              <w:rPr>
                <w:rFonts w:ascii="宋体" w:hAnsi="宋体"/>
                <w:sz w:val="24"/>
              </w:rPr>
            </w:pPr>
            <w:r>
              <w:rPr>
                <w:rFonts w:hint="eastAsia" w:ascii="宋体" w:hAnsi="宋体"/>
                <w:sz w:val="24"/>
              </w:rPr>
              <w:t>家</w:t>
            </w:r>
          </w:p>
        </w:tc>
        <w:tc>
          <w:tcPr>
            <w:tcW w:w="414" w:type="dxa"/>
            <w:vMerge w:val="restart"/>
            <w:vAlign w:val="center"/>
          </w:tcPr>
          <w:p>
            <w:pPr>
              <w:rPr>
                <w:rFonts w:ascii="宋体" w:hAnsi="宋体"/>
                <w:sz w:val="24"/>
              </w:rPr>
            </w:pPr>
            <w:r>
              <w:rPr>
                <w:rFonts w:hint="eastAsia" w:ascii="宋体" w:hAnsi="宋体"/>
                <w:sz w:val="24"/>
              </w:rPr>
              <w:t>1</w:t>
            </w:r>
          </w:p>
        </w:tc>
        <w:tc>
          <w:tcPr>
            <w:tcW w:w="1230" w:type="dxa"/>
            <w:vAlign w:val="center"/>
          </w:tcPr>
          <w:p>
            <w:pPr>
              <w:jc w:val="center"/>
              <w:rPr>
                <w:rFonts w:ascii="宋体" w:hAnsi="宋体"/>
                <w:sz w:val="24"/>
              </w:rPr>
            </w:pPr>
            <w:r>
              <w:rPr>
                <w:rFonts w:hint="eastAsia" w:ascii="宋体" w:hAnsi="宋体"/>
                <w:sz w:val="24"/>
              </w:rPr>
              <w:t>姓　名</w:t>
            </w:r>
          </w:p>
        </w:tc>
        <w:tc>
          <w:tcPr>
            <w:tcW w:w="2450" w:type="dxa"/>
            <w:vAlign w:val="center"/>
          </w:tcPr>
          <w:p>
            <w:pPr>
              <w:rPr>
                <w:rFonts w:ascii="宋体" w:hAnsi="宋体"/>
                <w:sz w:val="24"/>
              </w:rPr>
            </w:pPr>
          </w:p>
        </w:tc>
        <w:tc>
          <w:tcPr>
            <w:tcW w:w="945" w:type="dxa"/>
            <w:vAlign w:val="center"/>
          </w:tcPr>
          <w:p>
            <w:pPr>
              <w:rPr>
                <w:rFonts w:ascii="宋体" w:hAnsi="宋体"/>
                <w:sz w:val="24"/>
              </w:rPr>
            </w:pPr>
            <w:r>
              <w:rPr>
                <w:rFonts w:hint="eastAsia" w:ascii="宋体" w:hAnsi="宋体"/>
                <w:sz w:val="24"/>
              </w:rPr>
              <w:t>专　业</w:t>
            </w:r>
          </w:p>
        </w:tc>
        <w:tc>
          <w:tcPr>
            <w:tcW w:w="3460" w:type="dxa"/>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30" w:hRule="atLeast"/>
          <w:jc w:val="center"/>
        </w:trPr>
        <w:tc>
          <w:tcPr>
            <w:tcW w:w="456" w:type="dxa"/>
            <w:vMerge w:val="continue"/>
            <w:vAlign w:val="center"/>
          </w:tcPr>
          <w:p>
            <w:pPr>
              <w:rPr>
                <w:rFonts w:ascii="宋体" w:hAnsi="宋体"/>
                <w:sz w:val="24"/>
              </w:rPr>
            </w:pPr>
          </w:p>
        </w:tc>
        <w:tc>
          <w:tcPr>
            <w:tcW w:w="414" w:type="dxa"/>
            <w:vMerge w:val="continue"/>
            <w:vAlign w:val="center"/>
          </w:tcPr>
          <w:p>
            <w:pPr>
              <w:rPr>
                <w:rFonts w:ascii="宋体" w:hAnsi="宋体"/>
                <w:sz w:val="24"/>
              </w:rPr>
            </w:pPr>
          </w:p>
        </w:tc>
        <w:tc>
          <w:tcPr>
            <w:tcW w:w="1230" w:type="dxa"/>
            <w:vAlign w:val="center"/>
          </w:tcPr>
          <w:p>
            <w:pPr>
              <w:rPr>
                <w:rFonts w:ascii="宋体" w:hAnsi="宋体"/>
                <w:sz w:val="24"/>
              </w:rPr>
            </w:pPr>
            <w:r>
              <w:rPr>
                <w:rFonts w:hint="eastAsia" w:ascii="宋体" w:hAnsi="宋体"/>
                <w:sz w:val="24"/>
              </w:rPr>
              <w:t>工作单位</w:t>
            </w:r>
          </w:p>
        </w:tc>
        <w:tc>
          <w:tcPr>
            <w:tcW w:w="6855" w:type="dxa"/>
            <w:gridSpan w:val="3"/>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53" w:hRule="atLeast"/>
          <w:jc w:val="center"/>
        </w:trPr>
        <w:tc>
          <w:tcPr>
            <w:tcW w:w="456" w:type="dxa"/>
            <w:vMerge w:val="continue"/>
            <w:vAlign w:val="center"/>
          </w:tcPr>
          <w:p>
            <w:pPr>
              <w:rPr>
                <w:rFonts w:ascii="宋体" w:hAnsi="宋体"/>
                <w:sz w:val="24"/>
              </w:rPr>
            </w:pPr>
          </w:p>
        </w:tc>
        <w:tc>
          <w:tcPr>
            <w:tcW w:w="414" w:type="dxa"/>
            <w:vMerge w:val="continue"/>
            <w:vAlign w:val="center"/>
          </w:tcPr>
          <w:p>
            <w:pPr>
              <w:rPr>
                <w:rFonts w:ascii="宋体" w:hAnsi="宋体"/>
                <w:sz w:val="24"/>
              </w:rPr>
            </w:pPr>
          </w:p>
        </w:tc>
        <w:tc>
          <w:tcPr>
            <w:tcW w:w="1230" w:type="dxa"/>
            <w:vAlign w:val="center"/>
          </w:tcPr>
          <w:p>
            <w:pPr>
              <w:rPr>
                <w:rFonts w:ascii="宋体" w:hAnsi="宋体"/>
                <w:sz w:val="24"/>
              </w:rPr>
            </w:pPr>
            <w:r>
              <w:rPr>
                <w:rFonts w:hint="eastAsia" w:ascii="宋体" w:hAnsi="宋体"/>
                <w:sz w:val="24"/>
              </w:rPr>
              <w:t>回避理由</w:t>
            </w:r>
          </w:p>
        </w:tc>
        <w:tc>
          <w:tcPr>
            <w:tcW w:w="6855" w:type="dxa"/>
            <w:gridSpan w:val="3"/>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jc w:val="center"/>
        </w:trPr>
        <w:tc>
          <w:tcPr>
            <w:tcW w:w="456" w:type="dxa"/>
            <w:vMerge w:val="continue"/>
            <w:vAlign w:val="center"/>
          </w:tcPr>
          <w:p>
            <w:pPr>
              <w:rPr>
                <w:rFonts w:ascii="宋体" w:hAnsi="宋体"/>
                <w:sz w:val="24"/>
              </w:rPr>
            </w:pPr>
          </w:p>
        </w:tc>
        <w:tc>
          <w:tcPr>
            <w:tcW w:w="414" w:type="dxa"/>
            <w:vMerge w:val="restart"/>
            <w:vAlign w:val="center"/>
          </w:tcPr>
          <w:p>
            <w:pPr>
              <w:rPr>
                <w:rFonts w:ascii="宋体" w:hAnsi="宋体"/>
                <w:sz w:val="24"/>
              </w:rPr>
            </w:pPr>
            <w:r>
              <w:rPr>
                <w:rFonts w:hint="eastAsia" w:ascii="宋体" w:hAnsi="宋体"/>
                <w:sz w:val="24"/>
              </w:rPr>
              <w:t>2</w:t>
            </w:r>
          </w:p>
        </w:tc>
        <w:tc>
          <w:tcPr>
            <w:tcW w:w="1230" w:type="dxa"/>
            <w:vAlign w:val="center"/>
          </w:tcPr>
          <w:p>
            <w:pPr>
              <w:jc w:val="center"/>
              <w:rPr>
                <w:rFonts w:ascii="宋体" w:hAnsi="宋体"/>
                <w:sz w:val="24"/>
              </w:rPr>
            </w:pPr>
            <w:r>
              <w:rPr>
                <w:rFonts w:hint="eastAsia" w:ascii="宋体" w:hAnsi="宋体"/>
                <w:sz w:val="24"/>
              </w:rPr>
              <w:t>姓　名</w:t>
            </w:r>
          </w:p>
        </w:tc>
        <w:tc>
          <w:tcPr>
            <w:tcW w:w="2450" w:type="dxa"/>
            <w:vAlign w:val="center"/>
          </w:tcPr>
          <w:p>
            <w:pPr>
              <w:rPr>
                <w:rFonts w:ascii="宋体" w:hAnsi="宋体"/>
                <w:sz w:val="24"/>
              </w:rPr>
            </w:pPr>
          </w:p>
        </w:tc>
        <w:tc>
          <w:tcPr>
            <w:tcW w:w="945" w:type="dxa"/>
            <w:vAlign w:val="center"/>
          </w:tcPr>
          <w:p>
            <w:pPr>
              <w:rPr>
                <w:rFonts w:ascii="宋体" w:hAnsi="宋体"/>
                <w:sz w:val="24"/>
              </w:rPr>
            </w:pPr>
            <w:r>
              <w:rPr>
                <w:rFonts w:hint="eastAsia" w:ascii="宋体" w:hAnsi="宋体"/>
                <w:sz w:val="24"/>
              </w:rPr>
              <w:t>专　业</w:t>
            </w:r>
          </w:p>
        </w:tc>
        <w:tc>
          <w:tcPr>
            <w:tcW w:w="3460" w:type="dxa"/>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4" w:hRule="atLeast"/>
          <w:jc w:val="center"/>
        </w:trPr>
        <w:tc>
          <w:tcPr>
            <w:tcW w:w="456" w:type="dxa"/>
            <w:vMerge w:val="continue"/>
            <w:vAlign w:val="center"/>
          </w:tcPr>
          <w:p>
            <w:pPr>
              <w:rPr>
                <w:rFonts w:ascii="宋体" w:hAnsi="宋体"/>
                <w:sz w:val="24"/>
              </w:rPr>
            </w:pPr>
          </w:p>
        </w:tc>
        <w:tc>
          <w:tcPr>
            <w:tcW w:w="414" w:type="dxa"/>
            <w:vMerge w:val="continue"/>
            <w:vAlign w:val="center"/>
          </w:tcPr>
          <w:p>
            <w:pPr>
              <w:rPr>
                <w:rFonts w:ascii="宋体" w:hAnsi="宋体"/>
                <w:sz w:val="24"/>
              </w:rPr>
            </w:pPr>
          </w:p>
        </w:tc>
        <w:tc>
          <w:tcPr>
            <w:tcW w:w="1230" w:type="dxa"/>
            <w:vAlign w:val="center"/>
          </w:tcPr>
          <w:p>
            <w:pPr>
              <w:rPr>
                <w:rFonts w:ascii="宋体" w:hAnsi="宋体"/>
                <w:sz w:val="24"/>
              </w:rPr>
            </w:pPr>
            <w:r>
              <w:rPr>
                <w:rFonts w:hint="eastAsia" w:ascii="宋体" w:hAnsi="宋体"/>
                <w:sz w:val="24"/>
              </w:rPr>
              <w:t>工作单位</w:t>
            </w:r>
          </w:p>
        </w:tc>
        <w:tc>
          <w:tcPr>
            <w:tcW w:w="6855" w:type="dxa"/>
            <w:gridSpan w:val="3"/>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31" w:hRule="atLeast"/>
          <w:jc w:val="center"/>
        </w:trPr>
        <w:tc>
          <w:tcPr>
            <w:tcW w:w="456" w:type="dxa"/>
            <w:vMerge w:val="continue"/>
            <w:vAlign w:val="center"/>
          </w:tcPr>
          <w:p>
            <w:pPr>
              <w:rPr>
                <w:rFonts w:ascii="宋体" w:hAnsi="宋体"/>
                <w:sz w:val="24"/>
              </w:rPr>
            </w:pPr>
          </w:p>
        </w:tc>
        <w:tc>
          <w:tcPr>
            <w:tcW w:w="414" w:type="dxa"/>
            <w:vMerge w:val="continue"/>
            <w:vAlign w:val="center"/>
          </w:tcPr>
          <w:p>
            <w:pPr>
              <w:rPr>
                <w:rFonts w:ascii="宋体" w:hAnsi="宋体"/>
                <w:sz w:val="24"/>
              </w:rPr>
            </w:pPr>
          </w:p>
        </w:tc>
        <w:tc>
          <w:tcPr>
            <w:tcW w:w="1230" w:type="dxa"/>
            <w:vAlign w:val="center"/>
          </w:tcPr>
          <w:p>
            <w:pPr>
              <w:rPr>
                <w:rFonts w:ascii="宋体" w:hAnsi="宋体"/>
                <w:sz w:val="24"/>
              </w:rPr>
            </w:pPr>
            <w:r>
              <w:rPr>
                <w:rFonts w:hint="eastAsia" w:ascii="宋体" w:hAnsi="宋体"/>
                <w:sz w:val="24"/>
              </w:rPr>
              <w:t>回避理由</w:t>
            </w:r>
          </w:p>
        </w:tc>
        <w:tc>
          <w:tcPr>
            <w:tcW w:w="6855" w:type="dxa"/>
            <w:gridSpan w:val="3"/>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jc w:val="center"/>
        </w:trPr>
        <w:tc>
          <w:tcPr>
            <w:tcW w:w="456" w:type="dxa"/>
            <w:vMerge w:val="continue"/>
            <w:vAlign w:val="center"/>
          </w:tcPr>
          <w:p>
            <w:pPr>
              <w:rPr>
                <w:rFonts w:ascii="宋体" w:hAnsi="宋体"/>
                <w:sz w:val="24"/>
              </w:rPr>
            </w:pPr>
          </w:p>
        </w:tc>
        <w:tc>
          <w:tcPr>
            <w:tcW w:w="414" w:type="dxa"/>
            <w:vMerge w:val="restart"/>
            <w:vAlign w:val="center"/>
          </w:tcPr>
          <w:p>
            <w:pPr>
              <w:rPr>
                <w:rFonts w:ascii="宋体" w:hAnsi="宋体"/>
                <w:sz w:val="24"/>
              </w:rPr>
            </w:pPr>
            <w:r>
              <w:rPr>
                <w:rFonts w:hint="eastAsia" w:ascii="宋体" w:hAnsi="宋体"/>
                <w:sz w:val="24"/>
              </w:rPr>
              <w:t>3</w:t>
            </w:r>
          </w:p>
        </w:tc>
        <w:tc>
          <w:tcPr>
            <w:tcW w:w="1230" w:type="dxa"/>
            <w:vAlign w:val="center"/>
          </w:tcPr>
          <w:p>
            <w:pPr>
              <w:jc w:val="center"/>
              <w:rPr>
                <w:rFonts w:ascii="宋体" w:hAnsi="宋体"/>
                <w:sz w:val="24"/>
              </w:rPr>
            </w:pPr>
            <w:r>
              <w:rPr>
                <w:rFonts w:hint="eastAsia" w:ascii="宋体" w:hAnsi="宋体"/>
                <w:sz w:val="24"/>
              </w:rPr>
              <w:t>姓　名</w:t>
            </w:r>
          </w:p>
        </w:tc>
        <w:tc>
          <w:tcPr>
            <w:tcW w:w="2450" w:type="dxa"/>
            <w:vAlign w:val="center"/>
          </w:tcPr>
          <w:p>
            <w:pPr>
              <w:rPr>
                <w:rFonts w:ascii="宋体" w:hAnsi="宋体"/>
                <w:sz w:val="24"/>
              </w:rPr>
            </w:pPr>
          </w:p>
        </w:tc>
        <w:tc>
          <w:tcPr>
            <w:tcW w:w="945" w:type="dxa"/>
            <w:vAlign w:val="center"/>
          </w:tcPr>
          <w:p>
            <w:pPr>
              <w:rPr>
                <w:rFonts w:ascii="宋体" w:hAnsi="宋体"/>
                <w:sz w:val="24"/>
              </w:rPr>
            </w:pPr>
            <w:r>
              <w:rPr>
                <w:rFonts w:hint="eastAsia" w:ascii="宋体" w:hAnsi="宋体"/>
                <w:sz w:val="24"/>
              </w:rPr>
              <w:t>专　业</w:t>
            </w:r>
          </w:p>
        </w:tc>
        <w:tc>
          <w:tcPr>
            <w:tcW w:w="3460" w:type="dxa"/>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1" w:hRule="atLeast"/>
          <w:jc w:val="center"/>
        </w:trPr>
        <w:tc>
          <w:tcPr>
            <w:tcW w:w="456" w:type="dxa"/>
            <w:vMerge w:val="continue"/>
            <w:vAlign w:val="center"/>
          </w:tcPr>
          <w:p>
            <w:pPr>
              <w:rPr>
                <w:rFonts w:ascii="宋体" w:hAnsi="宋体"/>
                <w:sz w:val="24"/>
              </w:rPr>
            </w:pPr>
          </w:p>
        </w:tc>
        <w:tc>
          <w:tcPr>
            <w:tcW w:w="414" w:type="dxa"/>
            <w:vMerge w:val="continue"/>
            <w:vAlign w:val="center"/>
          </w:tcPr>
          <w:p>
            <w:pPr>
              <w:rPr>
                <w:rFonts w:ascii="宋体" w:hAnsi="宋体"/>
                <w:sz w:val="24"/>
              </w:rPr>
            </w:pPr>
          </w:p>
        </w:tc>
        <w:tc>
          <w:tcPr>
            <w:tcW w:w="1230" w:type="dxa"/>
            <w:vAlign w:val="center"/>
          </w:tcPr>
          <w:p>
            <w:pPr>
              <w:rPr>
                <w:rFonts w:ascii="宋体" w:hAnsi="宋体"/>
                <w:sz w:val="24"/>
              </w:rPr>
            </w:pPr>
            <w:r>
              <w:rPr>
                <w:rFonts w:hint="eastAsia" w:ascii="宋体" w:hAnsi="宋体"/>
                <w:sz w:val="24"/>
              </w:rPr>
              <w:t>工作单位</w:t>
            </w:r>
          </w:p>
        </w:tc>
        <w:tc>
          <w:tcPr>
            <w:tcW w:w="6855" w:type="dxa"/>
            <w:gridSpan w:val="3"/>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20" w:hRule="atLeast"/>
          <w:jc w:val="center"/>
        </w:trPr>
        <w:tc>
          <w:tcPr>
            <w:tcW w:w="456" w:type="dxa"/>
            <w:vMerge w:val="continue"/>
            <w:vAlign w:val="center"/>
          </w:tcPr>
          <w:p>
            <w:pPr>
              <w:rPr>
                <w:rFonts w:ascii="宋体" w:hAnsi="宋体"/>
                <w:sz w:val="24"/>
              </w:rPr>
            </w:pPr>
          </w:p>
        </w:tc>
        <w:tc>
          <w:tcPr>
            <w:tcW w:w="414" w:type="dxa"/>
            <w:vMerge w:val="continue"/>
            <w:vAlign w:val="center"/>
          </w:tcPr>
          <w:p>
            <w:pPr>
              <w:rPr>
                <w:rFonts w:ascii="宋体" w:hAnsi="宋体"/>
                <w:sz w:val="24"/>
              </w:rPr>
            </w:pPr>
          </w:p>
        </w:tc>
        <w:tc>
          <w:tcPr>
            <w:tcW w:w="1230" w:type="dxa"/>
            <w:vAlign w:val="center"/>
          </w:tcPr>
          <w:p>
            <w:pPr>
              <w:rPr>
                <w:rFonts w:ascii="宋体" w:hAnsi="宋体"/>
                <w:sz w:val="24"/>
              </w:rPr>
            </w:pPr>
            <w:r>
              <w:rPr>
                <w:rFonts w:hint="eastAsia" w:ascii="宋体" w:hAnsi="宋体"/>
                <w:sz w:val="24"/>
              </w:rPr>
              <w:t>回避理由</w:t>
            </w:r>
          </w:p>
        </w:tc>
        <w:tc>
          <w:tcPr>
            <w:tcW w:w="6855" w:type="dxa"/>
            <w:gridSpan w:val="3"/>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3" w:hRule="atLeast"/>
          <w:jc w:val="center"/>
        </w:trPr>
        <w:tc>
          <w:tcPr>
            <w:tcW w:w="8955" w:type="dxa"/>
            <w:gridSpan w:val="6"/>
          </w:tcPr>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ind w:firstLine="5520" w:firstLineChars="2300"/>
              <w:rPr>
                <w:rFonts w:ascii="宋体" w:hAnsi="宋体"/>
                <w:sz w:val="24"/>
              </w:rPr>
            </w:pPr>
            <w:r>
              <w:rPr>
                <w:rFonts w:hint="eastAsia" w:ascii="宋体" w:hAnsi="宋体"/>
                <w:sz w:val="24"/>
              </w:rPr>
              <w:t>提名单位：　　　　　　　　　　　　　　　　　　　　　　　　　　　　　</w:t>
            </w:r>
          </w:p>
          <w:p>
            <w:pPr>
              <w:ind w:firstLine="7200" w:firstLineChars="3000"/>
              <w:rPr>
                <w:rFonts w:ascii="宋体" w:hAnsi="宋体"/>
                <w:sz w:val="24"/>
              </w:rPr>
            </w:pPr>
            <w:r>
              <w:rPr>
                <w:rFonts w:hint="eastAsia" w:ascii="宋体" w:hAnsi="宋体"/>
                <w:sz w:val="24"/>
              </w:rPr>
              <w:t>年　 月   日</w:t>
            </w:r>
          </w:p>
        </w:tc>
      </w:tr>
    </w:tbl>
    <w:p>
      <w:pPr>
        <w:spacing w:line="320" w:lineRule="exact"/>
        <w:ind w:firstLine="562" w:firstLineChars="200"/>
        <w:rPr>
          <w:rFonts w:ascii="宋体" w:hAnsi="宋体"/>
        </w:rPr>
      </w:pPr>
      <w:r>
        <w:rPr>
          <w:rFonts w:hint="eastAsia" w:ascii="仿宋" w:hAnsi="仿宋" w:eastAsia="仿宋"/>
          <w:b/>
          <w:sz w:val="28"/>
          <w:szCs w:val="28"/>
        </w:rPr>
        <w:t>注：</w:t>
      </w:r>
      <w:r>
        <w:rPr>
          <w:rFonts w:hint="eastAsia" w:ascii="仿宋" w:hAnsi="仿宋" w:eastAsia="仿宋"/>
          <w:sz w:val="28"/>
          <w:szCs w:val="28"/>
        </w:rPr>
        <w:t>每个提名项目提出的回避专家不得超过3人。原则上只限评审专家与被评审的候选人、候选单位或项目有利害关系的，提名单位（专家）可以提出回避申请，并在提名时书面提出理由及相关的证明材料；学术观点不同、同行竞争等不得作为申请专家回避的理由。</w:t>
      </w:r>
    </w:p>
    <w:sectPr>
      <w:pgSz w:w="11906" w:h="16838"/>
      <w:pgMar w:top="1440" w:right="1304" w:bottom="1440" w:left="96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E2C"/>
    <w:rsid w:val="000D7170"/>
    <w:rsid w:val="001B5DDC"/>
    <w:rsid w:val="001D4822"/>
    <w:rsid w:val="001D7A95"/>
    <w:rsid w:val="002E5D72"/>
    <w:rsid w:val="00311F25"/>
    <w:rsid w:val="003624A3"/>
    <w:rsid w:val="0039426B"/>
    <w:rsid w:val="003C09E7"/>
    <w:rsid w:val="00744368"/>
    <w:rsid w:val="00882AD4"/>
    <w:rsid w:val="008C13EA"/>
    <w:rsid w:val="00A13680"/>
    <w:rsid w:val="00A30E4D"/>
    <w:rsid w:val="00AA2544"/>
    <w:rsid w:val="00AB2E2C"/>
    <w:rsid w:val="00BA7031"/>
    <w:rsid w:val="00C415F8"/>
    <w:rsid w:val="00CF7422"/>
    <w:rsid w:val="00D1394D"/>
    <w:rsid w:val="00D769A1"/>
    <w:rsid w:val="00E22BA4"/>
    <w:rsid w:val="00E70221"/>
    <w:rsid w:val="00F333CE"/>
    <w:rsid w:val="00F353B6"/>
    <w:rsid w:val="04FA0370"/>
    <w:rsid w:val="17E120ED"/>
    <w:rsid w:val="296E4971"/>
    <w:rsid w:val="3726276C"/>
    <w:rsid w:val="37896589"/>
    <w:rsid w:val="4C9943EB"/>
    <w:rsid w:val="68436B5A"/>
    <w:rsid w:val="6B2D534F"/>
    <w:rsid w:val="790D2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character" w:styleId="5">
    <w:name w:val="Strong"/>
    <w:qFormat/>
    <w:uiPriority w:val="0"/>
    <w:rPr>
      <w:b/>
      <w:bCs/>
    </w:rPr>
  </w:style>
  <w:style w:type="character" w:styleId="6">
    <w:name w:val="page number"/>
    <w:basedOn w:val="4"/>
    <w:qFormat/>
    <w:uiPriority w:val="0"/>
  </w:style>
  <w:style w:type="character" w:styleId="7">
    <w:name w:val="Hyperlink"/>
    <w:basedOn w:val="4"/>
    <w:semiHidden/>
    <w:unhideWhenUsed/>
    <w:qFormat/>
    <w:uiPriority w:val="99"/>
    <w:rPr>
      <w:color w:val="0000FF"/>
      <w:u w:val="single"/>
    </w:rPr>
  </w:style>
  <w:style w:type="character" w:customStyle="1" w:styleId="8">
    <w:name w:val="页脚 Char"/>
    <w:basedOn w:val="4"/>
    <w:link w:val="2"/>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9</Pages>
  <Words>583</Words>
  <Characters>3325</Characters>
  <Lines>27</Lines>
  <Paragraphs>7</Paragraphs>
  <TotalTime>36</TotalTime>
  <ScaleCrop>false</ScaleCrop>
  <LinksUpToDate>false</LinksUpToDate>
  <CharactersWithSpaces>3901</CharactersWithSpaces>
  <Application>WPS Office_11.1.0.8500_F1E327BC-269C-435d-A152-05C5408002CA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2019-02-27T01:43:00Z</dcterms:created>
  <dc:creator>dadi</dc:creator>
  <cp:lastModifiedBy>Administrator</cp:lastModifiedBy>
  <cp:lastPrinted>2019-03-12T01:28:08Z</cp:lastPrinted>
  <dcterms:modified xsi:type="dcterms:W3CDTF">2019-03-12T01:49:39Z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