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40" w:afterAutospacing="0"/>
        <w:ind w:left="0" w:right="0"/>
        <w:jc w:val="center"/>
        <w:rPr>
          <w:rFonts w:ascii="思源黑体 CN" w:hAnsi="思源黑体 CN" w:eastAsia="思源黑体 CN" w:cs="思源黑体 CN"/>
          <w:sz w:val="28"/>
          <w:szCs w:val="28"/>
        </w:rPr>
      </w:pPr>
      <w:r>
        <w:rPr>
          <w:rFonts w:hint="default" w:ascii="思源黑体 CN" w:hAnsi="思源黑体 CN" w:eastAsia="思源黑体 CN" w:cs="思源黑体 CN"/>
          <w:i w:val="0"/>
          <w:iCs w:val="0"/>
          <w:caps w:val="0"/>
          <w:color w:val="000000"/>
          <w:spacing w:val="0"/>
          <w:sz w:val="28"/>
          <w:szCs w:val="28"/>
        </w:rPr>
        <w:t>关于申报2024年度“科技智库青年人才计划”的通知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socialshare" w:hAnsi="socialshare" w:eastAsia="socialshare" w:cs="socialshare"/>
          <w:i w:val="0"/>
          <w:iCs w:val="0"/>
          <w:caps w:val="0"/>
          <w:color w:val="000000"/>
          <w:spacing w:val="0"/>
          <w:sz w:val="19"/>
          <w:szCs w:val="19"/>
        </w:rPr>
      </w:pPr>
      <w:r>
        <w:rPr>
          <w:rFonts w:hint="default" w:ascii="socialshare" w:hAnsi="socialshare" w:eastAsia="socialshare" w:cs="socialshare"/>
          <w:i w:val="0"/>
          <w:iCs w:val="0"/>
          <w:caps w:val="0"/>
          <w:color w:val="7BC549"/>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lang w:val="en-US" w:eastAsia="zh-CN" w:bidi="ar"/>
        </w:rPr>
        <w:instrText xml:space="preserve"> HYPERLINK "javascript:;" </w:instrText>
      </w:r>
      <w:r>
        <w:rPr>
          <w:rFonts w:hint="default" w:ascii="socialshare" w:hAnsi="socialshare" w:eastAsia="socialshare" w:cs="socialshare"/>
          <w:i w:val="0"/>
          <w:iCs w:val="0"/>
          <w:caps w:val="0"/>
          <w:color w:val="7BC549"/>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lang w:val="en-US" w:eastAsia="zh-CN" w:bidi="ar"/>
        </w:rPr>
        <w:instrText xml:space="preserve"> HYPERLINK "http://sns.qzone.qq.com/cgi-bin/qzshare/cgi_qzshare_onekey?url=https://www.cast.org.cn/xkx/xw/tzgg/zlfz/art/2024/art_1039081303.html&amp;title=%E4%B8%AD%E5%9B%BD%E7%A7%91%E5%AD%A6%E6%8A%80%E6%9C%AF%E5%8D%8F%E4%BC%9A&amp;desc=&amp;summary=&amp;site=%E4%B8%AD%E5%9B%BD%E7%A7%91%E5%AD%A6%E6%8A%80%E6%9C%AF%E5%8D%8F%E4%BC%9A&amp;pics=https://www.cast.org.cn/cms_files/filemanager/583933374/picture/20241/ec1a972c18d54a5ab32ce2a2d662cc1d.png" \t "https://www.cast.org.cn/xkx/xw/tzgg/zlfz/art/2024/_blank" </w:instrText>
      </w:r>
      <w:r>
        <w:rPr>
          <w:rFonts w:hint="default" w:ascii="socialshare" w:hAnsi="socialshare" w:eastAsia="socialshare" w:cs="socialshare"/>
          <w:i w:val="0"/>
          <w:iCs w:val="0"/>
          <w:caps w:val="0"/>
          <w:color w:val="FDBE3D"/>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lang w:val="en-US" w:eastAsia="zh-CN" w:bidi="ar"/>
        </w:rPr>
        <w:instrText xml:space="preserve"> HYPERLINK "https://service.weibo.com/share/share.php?url=https://www.cast.org.cn/xkx/xw/tzgg/zlfz/art/2024/art_1039081303.html&amp;title=%E4%B8%AD%E5%9B%BD%E7%A7%91%E5%AD%A6%E6%8A%80%E6%9C%AF%E5%8D%8F%E4%BC%9A&amp;pic=https://www.cast.org.cn/cms_files/filemanager/583933374/picture/20241/ec1a972c18d54a5ab32ce2a2d662cc1d.png&amp;appkey=" \t "https://www.cast.org.cn/xkx/xw/tzgg/zlfz/art/2024/_blank" </w:instrText>
      </w:r>
      <w:r>
        <w:rPr>
          <w:rFonts w:hint="default" w:ascii="socialshare" w:hAnsi="socialshare" w:eastAsia="socialshare" w:cs="socialshare"/>
          <w:i w:val="0"/>
          <w:iCs w:val="0"/>
          <w:caps w:val="0"/>
          <w:color w:val="FF763B"/>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为贯彻落实党的二十大精神，强化科技战略咨询，推动中国科协科技智库建设，激发青年人才创新创造活力，培养凝聚一批思想敏锐、专业扎实的青年战略科技人才队伍，中国科协拟实施2024年度科技智库青年人才计划，资助青年人才开展决策咨询课题研究，现将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一、项目设置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（一）资助方向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1.面向国家重大需求的关键技术和未来产业研究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对标科技强国建设战略总目标，面向国家重大需求，提升我国在未来国际科技竞争中的核心竞争力，重点资助围绕关键核心技术、未来产业和战略性新兴产业等方向的决策咨询课题。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（1）关键核心技术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（2）未来产业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（3）战略性新兴产业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2.战略科技人才和重点科技人才群体研究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为助力人才强国战略深入实施，加快建设国家战略人才力量，对标推进教育、科技、人才“三位一体”协同融合发展要求，重点资助围绕青年科技人才、工程技术人才、基础前沿领域人才、关键技术领域人才等重点科技人才群体的决策咨询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（1）青年科技人才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（2）工程技术人才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（3）基础前沿领域人才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（4）关键技术领域人才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3.全球视野下的创新生态与科技治理研究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对标具有全球竞争力的开放创新生态目标和加快构建中国特色科技伦理体系等文件精神，聚焦在新时期如何营造具有国际竞争力的科研环境，提升科技治理能力，重点资助围绕科学文化、科技伦理、创新生态等方向的决策咨询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（1）科学文化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（2）科技伦理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（3）创新生态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以上选题为重点资助方向，具体题目由申报人自行拟订。选题指南范围之外的选题亦可申报，自选课题酌情择优支持。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（二）研究时限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自签订合同任务书起，6个月。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（三）资助经费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通过资助方式实施项目。计划资助150人，每人3万元。本项目为定额资助。经费超出立项资助经费部分，由各依托单位配套自筹经费解决，项目预算表仅编制中国科协资助经费部分，自筹经费部分由依托单位自行管理。资助经费须专款专用，用于课题研究性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二、申报条件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（一）申报人条件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1.拥护党的路线、方针、政策，政治立场坚定，作风廉洁，遵纪守法，具有良好学风，恪守科学道德。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2.在申报课题相关领域具有一定研究专长，具有扎实理论基础和良好的学术研究基础。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3.申报人应为35周岁（含）以下的科技人员，女性可以放宽至40周岁，具有中级及以上职称，或具有博士学位（含在读博士、在站博士后，毕业、出站时间应晚于课题研究期限届满时间）。年龄计算时间截至本通知发布日（即男性1988年4月17日以后出生，女性1983年4月17日以后出生）。在读博士、在站博士后申报应由导师同意并在课题实施中予以指导和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4.同一年度同一个申报人只能申请一个课题。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5.有在研科技智库青年人才计划课题，或三年内曾被撤销本计划课题、未通过结题验收被终止课题的，不得申报。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6.上一年度科技智库青年人才计划结题评审为优秀的课题负责人可获得优先资助。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（二）依托单位条件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1.依托单位在中华人民共和国境内注册，具有独立法人资格，具有独立承担民事责任的能力。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2.依托单位可以是全国学会、高校、科研院所、企业等机构。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3.依托单位须具备较强研究实力，能够提供开展该领域课题研究工作的必要条件。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4.同等条件下，承担或参与过重大咨询活动的单位优先。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三、申报评审程序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（一）申报人通过依托单位进行申报。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（二）申报材料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按要求填写并提交《项目申报书》（附件1）和情况信息表（附件2）。《项目申报书》需提交word版及盖章扫描后的PDF版。两份材料请发送至邮箱qnrcjh@cnais.org.cn，邮件主题请写明</w:t>
      </w:r>
      <w:bookmarkStart w:id="0" w:name="_GoBack"/>
      <w:r>
        <w:rPr>
          <w:rFonts w:hint="default" w:ascii="思源黑体 CN" w:hAnsi="思源黑体 CN" w:eastAsia="思源黑体 CN" w:cs="思源黑体 CN"/>
          <w:i w:val="0"/>
          <w:iCs w:val="0"/>
          <w:caps w:val="0"/>
          <w:color w:val="000000"/>
          <w:spacing w:val="0"/>
          <w:sz w:val="19"/>
          <w:szCs w:val="19"/>
        </w:rPr>
        <w:t>“2024年度科技智库青年人才计划+申报人姓名+申报单位名称”</w:t>
      </w:r>
      <w:bookmarkEnd w:id="0"/>
      <w:r>
        <w:rPr>
          <w:rFonts w:hint="default" w:ascii="思源黑体 CN" w:hAnsi="思源黑体 CN" w:eastAsia="思源黑体 CN" w:cs="思源黑体 CN"/>
          <w:i w:val="0"/>
          <w:iCs w:val="0"/>
          <w:caps w:val="0"/>
          <w:color w:val="000000"/>
          <w:spacing w:val="0"/>
          <w:sz w:val="19"/>
          <w:szCs w:val="19"/>
        </w:rPr>
        <w:t>。申报材料不得包含涉密内容。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（三）截止时间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2024年5月10日，逾期不予受理。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（四）评审确认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中国科协创新战略研究院将负责组织专家进行评审，择优给予资助。中国科协战略发展部向入选项目承担单位出具立项通知书。入选项目承担单位与中国科协战略发展部和中国科协创新战略研究院共同签订合同，中国科协创新战略研究院按照中国科协相关财务制度、项目管理制度的规定拨付经费，并对项目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四、成果要求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每个课题需完成1篇成果总报告,形成1篇决策咨询建议专报。课题总报告要以服务决策咨询为导向，重在凝练问题和对策建议，不少于3万字。专报内容要有问题、有分析、有数据或案例支撑，并提出有针对性、操作性的政策建议，以服务党和政府科学决策为目标。专报每篇3000字左右。具体要求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2.中国科协将对课题研究成果统一编发。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3.所有成果如发表，须注明“受中国科协科技智库青年人才计划资助”字样。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五、联系方式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1.项目管理联系人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王芹 电话：18019617809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2.中国科协创新战略研究院联系人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堵泽西 电话：010-68781332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附件：1.</w:t>
      </w:r>
      <w:r>
        <w:rPr>
          <w:rFonts w:hint="default" w:ascii="思源黑体 CN" w:hAnsi="思源黑体 CN" w:eastAsia="思源黑体 CN" w:cs="思源黑体 CN"/>
          <w:i w:val="0"/>
          <w:iCs w:val="0"/>
          <w:caps w:val="0"/>
          <w:color w:val="333333"/>
          <w:spacing w:val="0"/>
          <w:sz w:val="19"/>
          <w:szCs w:val="19"/>
          <w:u w:val="none"/>
        </w:rPr>
        <w:fldChar w:fldCharType="begin"/>
      </w:r>
      <w:r>
        <w:rPr>
          <w:rFonts w:hint="default" w:ascii="思源黑体 CN" w:hAnsi="思源黑体 CN" w:eastAsia="思源黑体 CN" w:cs="思源黑体 CN"/>
          <w:i w:val="0"/>
          <w:iCs w:val="0"/>
          <w:caps w:val="0"/>
          <w:color w:val="333333"/>
          <w:spacing w:val="0"/>
          <w:sz w:val="19"/>
          <w:szCs w:val="19"/>
          <w:u w:val="none"/>
        </w:rPr>
        <w:instrText xml:space="preserve"> HYPERLINK "https://www.cast.org.cn/api-gateway/jpaas-web-server/front/document/download?fileUrl=YW5UzzlvCwcM/NHHX/tT6Mf36Zezsx1dhdHdUdpxjBpI+6HGE/fIRHlUXtIEniVnpqZhRZryuldBolo7uU3Jh0tEBF9IxtJg3TLc1byTqW6xjTDpPudupnEGBWiyZaT6rTFc15wNw2eMk9/I/i6ewolekKeND88mEfFlw0itQag=&amp;fileName=%E9%99%84%E4%BB%B61.docx" </w:instrText>
      </w:r>
      <w:r>
        <w:rPr>
          <w:rFonts w:hint="default" w:ascii="思源黑体 CN" w:hAnsi="思源黑体 CN" w:eastAsia="思源黑体 CN" w:cs="思源黑体 CN"/>
          <w:i w:val="0"/>
          <w:iCs w:val="0"/>
          <w:caps w:val="0"/>
          <w:color w:val="333333"/>
          <w:spacing w:val="0"/>
          <w:sz w:val="19"/>
          <w:szCs w:val="19"/>
          <w:u w:val="none"/>
        </w:rPr>
        <w:fldChar w:fldCharType="separate"/>
      </w:r>
      <w:r>
        <w:rPr>
          <w:rStyle w:val="7"/>
          <w:rFonts w:hint="default" w:ascii="思源黑体 CN" w:hAnsi="思源黑体 CN" w:eastAsia="思源黑体 CN" w:cs="思源黑体 CN"/>
          <w:i w:val="0"/>
          <w:iCs w:val="0"/>
          <w:caps w:val="0"/>
          <w:color w:val="333333"/>
          <w:spacing w:val="0"/>
          <w:sz w:val="19"/>
          <w:szCs w:val="19"/>
          <w:u w:val="none"/>
        </w:rPr>
        <w:t>项目申报书</w:t>
      </w:r>
      <w:r>
        <w:rPr>
          <w:rFonts w:hint="default" w:ascii="思源黑体 CN" w:hAnsi="思源黑体 CN" w:eastAsia="思源黑体 CN" w:cs="思源黑体 CN"/>
          <w:i w:val="0"/>
          <w:iCs w:val="0"/>
          <w:caps w:val="0"/>
          <w:color w:val="333333"/>
          <w:spacing w:val="0"/>
          <w:sz w:val="19"/>
          <w:szCs w:val="19"/>
          <w:u w:val="none"/>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firstLine="420"/>
        <w:jc w:val="both"/>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          2.</w:t>
      </w:r>
      <w:r>
        <w:rPr>
          <w:rFonts w:hint="default" w:ascii="思源黑体 CN" w:hAnsi="思源黑体 CN" w:eastAsia="思源黑体 CN" w:cs="思源黑体 CN"/>
          <w:i w:val="0"/>
          <w:iCs w:val="0"/>
          <w:caps w:val="0"/>
          <w:color w:val="333333"/>
          <w:spacing w:val="0"/>
          <w:sz w:val="19"/>
          <w:szCs w:val="19"/>
          <w:u w:val="none"/>
        </w:rPr>
        <w:fldChar w:fldCharType="begin"/>
      </w:r>
      <w:r>
        <w:rPr>
          <w:rFonts w:hint="default" w:ascii="思源黑体 CN" w:hAnsi="思源黑体 CN" w:eastAsia="思源黑体 CN" w:cs="思源黑体 CN"/>
          <w:i w:val="0"/>
          <w:iCs w:val="0"/>
          <w:caps w:val="0"/>
          <w:color w:val="333333"/>
          <w:spacing w:val="0"/>
          <w:sz w:val="19"/>
          <w:szCs w:val="19"/>
          <w:u w:val="none"/>
        </w:rPr>
        <w:instrText xml:space="preserve"> HYPERLINK "https://www.cast.org.cn/api-gateway/jpaas-web-server/front/document/download?fileUrl=YW5UzzlvCwcM/NHHX/tT6Mf36Zezsx1dhdHdUdpxjBoJyCQ4DENKJXECjpp8Fhtz7NHrpQBvU7rroApFExDrm+qr2HAp/MUbPUn6iqrgBbixjTDpPudupnEGBWiyZaT6rTFc15wNw2eMk9/I/i6ewolekKeND88mEfFlw0itQag=&amp;fileName=%E9%99%84%E4%BB%B62.docx" </w:instrText>
      </w:r>
      <w:r>
        <w:rPr>
          <w:rFonts w:hint="default" w:ascii="思源黑体 CN" w:hAnsi="思源黑体 CN" w:eastAsia="思源黑体 CN" w:cs="思源黑体 CN"/>
          <w:i w:val="0"/>
          <w:iCs w:val="0"/>
          <w:caps w:val="0"/>
          <w:color w:val="333333"/>
          <w:spacing w:val="0"/>
          <w:sz w:val="19"/>
          <w:szCs w:val="19"/>
          <w:u w:val="none"/>
        </w:rPr>
        <w:fldChar w:fldCharType="separate"/>
      </w:r>
      <w:r>
        <w:rPr>
          <w:rStyle w:val="7"/>
          <w:rFonts w:hint="default" w:ascii="思源黑体 CN" w:hAnsi="思源黑体 CN" w:eastAsia="思源黑体 CN" w:cs="思源黑体 CN"/>
          <w:i w:val="0"/>
          <w:iCs w:val="0"/>
          <w:caps w:val="0"/>
          <w:color w:val="333333"/>
          <w:spacing w:val="0"/>
          <w:sz w:val="19"/>
          <w:szCs w:val="19"/>
          <w:u w:val="none"/>
        </w:rPr>
        <w:t>申报情况信息表</w:t>
      </w:r>
      <w:r>
        <w:rPr>
          <w:rFonts w:hint="default" w:ascii="思源黑体 CN" w:hAnsi="思源黑体 CN" w:eastAsia="思源黑体 CN" w:cs="思源黑体 CN"/>
          <w:i w:val="0"/>
          <w:iCs w:val="0"/>
          <w:caps w:val="0"/>
          <w:color w:val="333333"/>
          <w:spacing w:val="0"/>
          <w:sz w:val="19"/>
          <w:szCs w:val="19"/>
          <w:u w:val="none"/>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jc w:val="right"/>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中国科协战略发展部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jc w:val="right"/>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中国科协创新战略研究院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84" w:lineRule="atLeast"/>
        <w:ind w:left="0" w:right="0"/>
        <w:jc w:val="right"/>
        <w:rPr>
          <w:rFonts w:hint="default" w:ascii="思源黑体 CN" w:hAnsi="思源黑体 CN" w:eastAsia="思源黑体 CN" w:cs="思源黑体 CN"/>
        </w:rPr>
      </w:pPr>
      <w:r>
        <w:rPr>
          <w:rFonts w:hint="default" w:ascii="思源黑体 CN" w:hAnsi="思源黑体 CN" w:eastAsia="思源黑体 CN" w:cs="思源黑体 CN"/>
          <w:i w:val="0"/>
          <w:iCs w:val="0"/>
          <w:caps w:val="0"/>
          <w:color w:val="000000"/>
          <w:spacing w:val="0"/>
          <w:sz w:val="19"/>
          <w:szCs w:val="19"/>
        </w:rPr>
        <w:t>2024年4月17日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CN">
    <w:altName w:val="黑体"/>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TNiOGQ5MzRmNWM5Zjg2MmNkYTViYzBkNWE4MjMifQ=="/>
  </w:docVars>
  <w:rsids>
    <w:rsidRoot w:val="00000000"/>
    <w:rsid w:val="0AF66B28"/>
    <w:rsid w:val="0B4673FD"/>
    <w:rsid w:val="4B08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2024-04-22T07:20:00Z</dcterms:created>
  <dc:creator>liufy</dc:creator>
  <cp:lastModifiedBy>miss薄荷</cp:lastModifiedBy>
  <dcterms:modified xsi:type="dcterms:W3CDTF">2024-04-23T00:17:48Z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C8B80F8BD3E9486389EA94F3086B401A_12</vt:lpwstr>
  </property>
</Properties>
</file>