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73CF" w14:textId="3C872A0F" w:rsidR="00B649BD" w:rsidRPr="00740936" w:rsidRDefault="00B649BD" w:rsidP="00B649BD">
      <w:pPr>
        <w:spacing w:afterLines="50" w:after="156" w:line="560" w:lineRule="exact"/>
        <w:rPr>
          <w:rFonts w:ascii="Times New Roman" w:eastAsia="仿宋_GB2312" w:hAnsi="Times New Roman" w:cs="Times New Roman"/>
          <w:sz w:val="28"/>
          <w:szCs w:val="32"/>
        </w:rPr>
      </w:pPr>
      <w:r w:rsidRPr="00740936">
        <w:rPr>
          <w:rFonts w:ascii="黑体" w:eastAsia="黑体" w:hAnsi="黑体" w:cs="Times New Roman"/>
          <w:sz w:val="28"/>
          <w:szCs w:val="32"/>
        </w:rPr>
        <w:t>附件</w:t>
      </w:r>
      <w:r w:rsidRPr="00740936">
        <w:rPr>
          <w:rFonts w:ascii="Times New Roman" w:eastAsia="仿宋_GB2312" w:hAnsi="Times New Roman" w:cs="Times New Roman"/>
          <w:sz w:val="28"/>
          <w:szCs w:val="32"/>
        </w:rPr>
        <w:t>1</w:t>
      </w:r>
    </w:p>
    <w:p w14:paraId="16D46EBD" w14:textId="77777777" w:rsidR="002D4556" w:rsidRPr="00740936" w:rsidRDefault="008D0DBA" w:rsidP="0037526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40936">
        <w:rPr>
          <w:rFonts w:ascii="Times New Roman" w:eastAsia="方正小标宋简体" w:hAnsi="Times New Roman" w:cs="Times New Roman"/>
          <w:sz w:val="44"/>
          <w:szCs w:val="44"/>
        </w:rPr>
        <w:t>赛尔网络下一代互联网技术创新项目</w:t>
      </w:r>
    </w:p>
    <w:p w14:paraId="6EA90C78" w14:textId="66996519" w:rsidR="002D4556" w:rsidRPr="00740936" w:rsidRDefault="00F63B92" w:rsidP="0037526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40936">
        <w:rPr>
          <w:rFonts w:ascii="Times New Roman" w:eastAsia="方正小标宋简体" w:hAnsi="Times New Roman" w:cs="Times New Roman"/>
          <w:sz w:val="44"/>
          <w:szCs w:val="44"/>
        </w:rPr>
        <w:t>201</w:t>
      </w:r>
      <w:r w:rsidR="00471F9A">
        <w:rPr>
          <w:rFonts w:ascii="Times New Roman" w:eastAsia="方正小标宋简体" w:hAnsi="Times New Roman" w:cs="Times New Roman" w:hint="eastAsia"/>
          <w:sz w:val="44"/>
          <w:szCs w:val="44"/>
        </w:rPr>
        <w:t>9</w:t>
      </w:r>
      <w:r w:rsidR="008D0DBA" w:rsidRPr="00740936">
        <w:rPr>
          <w:rFonts w:ascii="Times New Roman" w:eastAsia="方正小标宋简体" w:hAnsi="Times New Roman" w:cs="Times New Roman"/>
          <w:sz w:val="44"/>
          <w:szCs w:val="44"/>
        </w:rPr>
        <w:t>年申报指南</w:t>
      </w:r>
    </w:p>
    <w:p w14:paraId="66504031" w14:textId="77777777" w:rsidR="002D4556" w:rsidRPr="00740936" w:rsidRDefault="002D4556" w:rsidP="0037526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2FA301B" w14:textId="393E4423" w:rsidR="00375263" w:rsidRPr="00740936" w:rsidRDefault="00F63B92" w:rsidP="00F35F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936">
        <w:rPr>
          <w:rFonts w:ascii="Times New Roman" w:eastAsia="仿宋_GB2312" w:hAnsi="Times New Roman" w:cs="Times New Roman"/>
          <w:sz w:val="32"/>
          <w:szCs w:val="32"/>
        </w:rPr>
        <w:t>201</w:t>
      </w:r>
      <w:r w:rsidR="00471F9A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957883" w:rsidRPr="00740936">
        <w:rPr>
          <w:rFonts w:ascii="Times New Roman" w:eastAsia="仿宋_GB2312" w:hAnsi="Times New Roman" w:cs="Times New Roman"/>
          <w:sz w:val="32"/>
          <w:szCs w:val="32"/>
        </w:rPr>
        <w:t>年，赛尔网络下一代互联网技术创新项目将继续</w:t>
      </w:r>
      <w:r w:rsidR="002B60E8" w:rsidRPr="00740936">
        <w:rPr>
          <w:rFonts w:ascii="Times New Roman" w:eastAsia="仿宋_GB2312" w:hAnsi="Times New Roman" w:cs="Times New Roman"/>
          <w:sz w:val="32"/>
          <w:szCs w:val="32"/>
        </w:rPr>
        <w:t>紧密围绕</w:t>
      </w:r>
      <w:r w:rsidR="00957883" w:rsidRPr="00740936">
        <w:rPr>
          <w:rFonts w:ascii="Times New Roman" w:eastAsia="仿宋_GB2312" w:hAnsi="Times New Roman" w:cs="Times New Roman"/>
          <w:sz w:val="32"/>
          <w:szCs w:val="32"/>
        </w:rPr>
        <w:t>国家超前部署下一代互联网</w:t>
      </w:r>
      <w:r w:rsidRPr="00740936">
        <w:rPr>
          <w:rFonts w:ascii="Times New Roman" w:eastAsia="仿宋_GB2312" w:hAnsi="Times New Roman" w:cs="Times New Roman"/>
          <w:sz w:val="32"/>
          <w:szCs w:val="32"/>
        </w:rPr>
        <w:t>《推进互联网协议第六版（</w:t>
      </w:r>
      <w:r w:rsidRPr="00740936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740936">
        <w:rPr>
          <w:rFonts w:ascii="Times New Roman" w:eastAsia="仿宋_GB2312" w:hAnsi="Times New Roman" w:cs="Times New Roman"/>
          <w:sz w:val="32"/>
          <w:szCs w:val="32"/>
        </w:rPr>
        <w:t>）规模部署行动计划》</w:t>
      </w:r>
      <w:r w:rsidR="002B60E8" w:rsidRPr="00740936">
        <w:rPr>
          <w:rFonts w:ascii="Times New Roman" w:eastAsia="仿宋_GB2312" w:hAnsi="Times New Roman" w:cs="Times New Roman"/>
          <w:sz w:val="32"/>
          <w:szCs w:val="32"/>
        </w:rPr>
        <w:t>以及</w:t>
      </w:r>
      <w:r w:rsidR="007968A4" w:rsidRPr="00740936">
        <w:rPr>
          <w:rFonts w:ascii="Times New Roman" w:eastAsia="仿宋_GB2312" w:hAnsi="Times New Roman" w:cs="Times New Roman"/>
          <w:sz w:val="32"/>
          <w:szCs w:val="32"/>
        </w:rPr>
        <w:t>我国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网络安全和信息化发展的要求</w:t>
      </w:r>
      <w:r w:rsidR="002B60E8" w:rsidRPr="00740936">
        <w:rPr>
          <w:rFonts w:ascii="Times New Roman" w:eastAsia="仿宋_GB2312" w:hAnsi="Times New Roman" w:cs="Times New Roman"/>
          <w:sz w:val="32"/>
          <w:szCs w:val="32"/>
        </w:rPr>
        <w:t>，</w:t>
      </w:r>
      <w:r w:rsidR="007968A4" w:rsidRPr="00740936">
        <w:rPr>
          <w:rFonts w:ascii="Times New Roman" w:eastAsia="仿宋_GB2312" w:hAnsi="Times New Roman" w:cs="Times New Roman"/>
          <w:sz w:val="32"/>
          <w:szCs w:val="32"/>
        </w:rPr>
        <w:t>并</w:t>
      </w:r>
      <w:r w:rsidR="00957883" w:rsidRPr="00740936">
        <w:rPr>
          <w:rFonts w:ascii="Times New Roman" w:eastAsia="仿宋_GB2312" w:hAnsi="Times New Roman" w:cs="Times New Roman"/>
          <w:sz w:val="32"/>
          <w:szCs w:val="32"/>
        </w:rPr>
        <w:t>结合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2016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年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“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互联网＋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”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重大工程保障支撑类项目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“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教育领域的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IPv6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示范网络建设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”</w:t>
      </w:r>
      <w:r w:rsidR="005339F6" w:rsidRPr="00740936">
        <w:rPr>
          <w:rFonts w:ascii="Times New Roman" w:eastAsia="仿宋_GB2312" w:hAnsi="Times New Roman" w:cs="Times New Roman"/>
          <w:sz w:val="32"/>
          <w:szCs w:val="32"/>
        </w:rPr>
        <w:t>的</w:t>
      </w:r>
      <w:r w:rsidR="00216354" w:rsidRPr="00740936">
        <w:rPr>
          <w:rFonts w:ascii="Times New Roman" w:eastAsia="仿宋_GB2312" w:hAnsi="Times New Roman" w:cs="Times New Roman"/>
          <w:sz w:val="32"/>
          <w:szCs w:val="32"/>
        </w:rPr>
        <w:t>需要</w:t>
      </w:r>
      <w:r w:rsidR="00957883" w:rsidRPr="00740936">
        <w:rPr>
          <w:rFonts w:ascii="Times New Roman" w:eastAsia="仿宋_GB2312" w:hAnsi="Times New Roman" w:cs="Times New Roman"/>
          <w:sz w:val="32"/>
          <w:szCs w:val="32"/>
        </w:rPr>
        <w:t>，重点对以下方向的项目进行支持，要求所报项目必须是基于</w:t>
      </w:r>
      <w:r w:rsidR="00957883" w:rsidRPr="00740936">
        <w:rPr>
          <w:rFonts w:ascii="Times New Roman" w:eastAsia="仿宋_GB2312" w:hAnsi="Times New Roman" w:cs="Times New Roman"/>
          <w:sz w:val="32"/>
          <w:szCs w:val="32"/>
        </w:rPr>
        <w:t>IPv6</w:t>
      </w:r>
      <w:r w:rsidR="00957883" w:rsidRPr="00740936">
        <w:rPr>
          <w:rFonts w:ascii="Times New Roman" w:eastAsia="仿宋_GB2312" w:hAnsi="Times New Roman" w:cs="Times New Roman"/>
          <w:sz w:val="32"/>
          <w:szCs w:val="32"/>
        </w:rPr>
        <w:t>下一代互联网和网络安全发展需要、且结合</w:t>
      </w:r>
      <w:r w:rsidR="00957883" w:rsidRPr="00740936">
        <w:rPr>
          <w:rFonts w:ascii="Times New Roman" w:eastAsia="仿宋_GB2312" w:hAnsi="Times New Roman" w:cs="Times New Roman"/>
          <w:sz w:val="32"/>
          <w:szCs w:val="32"/>
        </w:rPr>
        <w:t>IPv6</w:t>
      </w:r>
      <w:r w:rsidR="00957883" w:rsidRPr="00740936">
        <w:rPr>
          <w:rFonts w:ascii="Times New Roman" w:eastAsia="仿宋_GB2312" w:hAnsi="Times New Roman" w:cs="Times New Roman"/>
          <w:sz w:val="32"/>
          <w:szCs w:val="32"/>
        </w:rPr>
        <w:t>特点提出的技术创新与应用。</w:t>
      </w:r>
    </w:p>
    <w:p w14:paraId="484ACC7D" w14:textId="7E9E3539" w:rsidR="002D4556" w:rsidRPr="00740936" w:rsidRDefault="00740936" w:rsidP="0074093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40936">
        <w:rPr>
          <w:rFonts w:ascii="Times New Roman" w:eastAsia="黑体" w:hAnsi="Times New Roman" w:cs="Times New Roman"/>
          <w:sz w:val="32"/>
          <w:szCs w:val="32"/>
        </w:rPr>
        <w:t>1.</w:t>
      </w:r>
      <w:r w:rsidR="00693A46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="008D0DBA" w:rsidRPr="00740936">
        <w:rPr>
          <w:rFonts w:ascii="Times New Roman" w:eastAsia="黑体" w:hAnsi="Times New Roman" w:cs="Times New Roman"/>
          <w:sz w:val="32"/>
          <w:szCs w:val="32"/>
        </w:rPr>
        <w:t>网络技术</w:t>
      </w:r>
    </w:p>
    <w:p w14:paraId="7893A2B6" w14:textId="77777777" w:rsidR="002D4556" w:rsidRPr="00740936" w:rsidRDefault="008D0DBA" w:rsidP="00F35F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936">
        <w:rPr>
          <w:rFonts w:ascii="Times New Roman" w:eastAsia="仿宋_GB2312" w:hAnsi="Times New Roman" w:cs="Times New Roman"/>
          <w:sz w:val="32"/>
          <w:szCs w:val="32"/>
        </w:rPr>
        <w:t>包括但不限于以下方向：</w:t>
      </w:r>
    </w:p>
    <w:p w14:paraId="52D60F03" w14:textId="4F351606" w:rsidR="002D4556" w:rsidRPr="00740936" w:rsidRDefault="008D0DBA" w:rsidP="00740936">
      <w:pPr>
        <w:pStyle w:val="11"/>
        <w:numPr>
          <w:ilvl w:val="0"/>
          <w:numId w:val="2"/>
        </w:numPr>
        <w:spacing w:line="560" w:lineRule="exact"/>
        <w:ind w:firstLineChars="0" w:firstLine="289"/>
        <w:rPr>
          <w:rFonts w:ascii="Times New Roman" w:eastAsia="楷体" w:hAnsi="Times New Roman" w:cs="Times New Roman"/>
          <w:b/>
          <w:sz w:val="32"/>
          <w:szCs w:val="32"/>
        </w:rPr>
      </w:pPr>
      <w:r w:rsidRPr="00740936">
        <w:rPr>
          <w:rFonts w:ascii="Times New Roman" w:eastAsia="楷体" w:hAnsi="Times New Roman" w:cs="Times New Roman"/>
          <w:b/>
          <w:sz w:val="32"/>
          <w:szCs w:val="32"/>
        </w:rPr>
        <w:t xml:space="preserve"> IPv6</w:t>
      </w:r>
      <w:r w:rsidRPr="00740936">
        <w:rPr>
          <w:rFonts w:ascii="Times New Roman" w:eastAsia="楷体" w:hAnsi="Times New Roman" w:cs="Times New Roman"/>
          <w:b/>
          <w:sz w:val="32"/>
          <w:szCs w:val="32"/>
        </w:rPr>
        <w:t>网络技术</w:t>
      </w:r>
    </w:p>
    <w:p w14:paraId="6514C568" w14:textId="77777777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支持下一代互联网实现、部署和运行管理关键技术的创新研究，包括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地址规划、配置和管理、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IPv4/IPv6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并存与过渡的实现和部署方法、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IPv4/IPv6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路由规划与管理、网络运行管理、网络和应用的服务质量测量与控制、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接入认证、基于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SDN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流量工程技术、网络功能虚拟化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NFV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在校园网中的应用，支持纯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的私有云、公有云及混合云体系结构与技术实现研究等。重点支持：</w:t>
      </w:r>
    </w:p>
    <w:p w14:paraId="68E62076" w14:textId="26D8496B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1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）纯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用户上网认证网关技术与设备</w:t>
      </w:r>
    </w:p>
    <w:p w14:paraId="5F784E78" w14:textId="52855FC4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lastRenderedPageBreak/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2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）基于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SAVA/SAVI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的网路安全管控技术研究</w:t>
      </w:r>
    </w:p>
    <w:p w14:paraId="2567383F" w14:textId="61B7D07F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3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SRv6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感知的移动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APP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和虚拟机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SaaS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技术研究</w:t>
      </w:r>
    </w:p>
    <w:p w14:paraId="03E59CE3" w14:textId="63C6805C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4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网络流量管理技术研究</w:t>
      </w:r>
    </w:p>
    <w:p w14:paraId="1AC05555" w14:textId="51373CA9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5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 SD-WAN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技术与应用研究</w:t>
      </w:r>
    </w:p>
    <w:p w14:paraId="790AB955" w14:textId="10F107D6" w:rsidR="002D4556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地址信息库查询服务系统</w:t>
      </w:r>
    </w:p>
    <w:p w14:paraId="2B74EA84" w14:textId="776FF790" w:rsidR="002D4556" w:rsidRPr="00740936" w:rsidRDefault="008D0DBA" w:rsidP="00740936">
      <w:pPr>
        <w:pStyle w:val="11"/>
        <w:numPr>
          <w:ilvl w:val="0"/>
          <w:numId w:val="2"/>
        </w:numPr>
        <w:spacing w:line="560" w:lineRule="exact"/>
        <w:ind w:firstLineChars="0" w:firstLine="289"/>
        <w:rPr>
          <w:rFonts w:ascii="Times New Roman" w:eastAsia="楷体" w:hAnsi="Times New Roman" w:cs="Times New Roman"/>
          <w:b/>
          <w:sz w:val="32"/>
          <w:szCs w:val="32"/>
        </w:rPr>
      </w:pPr>
      <w:r w:rsidRPr="00740936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bookmarkStart w:id="0" w:name="_Toc29642"/>
      <w:bookmarkStart w:id="1" w:name="_Toc2632"/>
      <w:r w:rsidR="00471F9A" w:rsidRPr="00471F9A">
        <w:rPr>
          <w:rFonts w:ascii="Times New Roman" w:eastAsia="楷体" w:hAnsi="Times New Roman" w:cs="Times New Roman"/>
          <w:b/>
          <w:bCs/>
          <w:sz w:val="32"/>
          <w:szCs w:val="32"/>
        </w:rPr>
        <w:t>IPv6</w:t>
      </w:r>
      <w:r w:rsidR="00471F9A" w:rsidRPr="00471F9A">
        <w:rPr>
          <w:rFonts w:ascii="Times New Roman" w:eastAsia="楷体" w:hAnsi="Times New Roman" w:cs="Times New Roman"/>
          <w:b/>
          <w:bCs/>
          <w:sz w:val="32"/>
          <w:szCs w:val="32"/>
          <w:lang w:val="zh-TW"/>
        </w:rPr>
        <w:t>网络安全技术</w:t>
      </w:r>
    </w:p>
    <w:p w14:paraId="3A090E95" w14:textId="77777777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针对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环境下网络基础设施，包括网络设备和系统设备、物联网和移动设备，以及各类应用系统和服务平台等存在的安全问题和安全威胁，支持安全漏洞和合规性检测、安全威胁实时监测；支持攻击防御、与安全相关的大数据分析、安全事件关联分析和安全态势感知，以及安全情报共享和安全风险管理等关键技术的创新性研究；开发能在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现网环境中有效运行的各种安全检测、防御和管理的工具、系统或平台。重点支持：</w:t>
      </w:r>
    </w:p>
    <w:p w14:paraId="088149AB" w14:textId="6D2B9EE7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1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）下一代的纯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防火墙技术和设备</w:t>
      </w:r>
    </w:p>
    <w:p w14:paraId="62F3C8EF" w14:textId="3D7BFC08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2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）纯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安全威胁检测技术</w:t>
      </w:r>
    </w:p>
    <w:p w14:paraId="1A4073ED" w14:textId="58808FE7" w:rsidR="00320FF8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3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安全态势感知和关联分析</w:t>
      </w:r>
    </w:p>
    <w:bookmarkEnd w:id="0"/>
    <w:bookmarkEnd w:id="1"/>
    <w:p w14:paraId="50491925" w14:textId="4F45D066" w:rsidR="002D4556" w:rsidRPr="00740936" w:rsidRDefault="008D0DBA" w:rsidP="00740936">
      <w:pPr>
        <w:pStyle w:val="11"/>
        <w:numPr>
          <w:ilvl w:val="0"/>
          <w:numId w:val="2"/>
        </w:numPr>
        <w:spacing w:line="560" w:lineRule="exact"/>
        <w:ind w:firstLineChars="0" w:firstLine="289"/>
        <w:rPr>
          <w:rFonts w:ascii="Times New Roman" w:eastAsia="楷体" w:hAnsi="Times New Roman" w:cs="Times New Roman"/>
          <w:b/>
          <w:sz w:val="32"/>
          <w:szCs w:val="32"/>
        </w:rPr>
      </w:pPr>
      <w:r w:rsidRPr="00740936">
        <w:rPr>
          <w:rFonts w:ascii="Times New Roman" w:eastAsia="楷体" w:hAnsi="Times New Roman" w:cs="Times New Roman"/>
          <w:b/>
          <w:sz w:val="32"/>
          <w:szCs w:val="32"/>
        </w:rPr>
        <w:t xml:space="preserve"> </w:t>
      </w:r>
      <w:r w:rsidR="00471F9A" w:rsidRPr="00471F9A">
        <w:rPr>
          <w:rFonts w:ascii="Times New Roman" w:eastAsia="楷体" w:hAnsi="Times New Roman" w:cs="Times New Roman"/>
          <w:b/>
          <w:bCs/>
          <w:sz w:val="32"/>
          <w:szCs w:val="32"/>
        </w:rPr>
        <w:t>IPv6</w:t>
      </w:r>
      <w:r w:rsidR="00471F9A" w:rsidRPr="00471F9A">
        <w:rPr>
          <w:rFonts w:ascii="Times New Roman" w:eastAsia="楷体" w:hAnsi="Times New Roman" w:cs="Times New Roman"/>
          <w:b/>
          <w:bCs/>
          <w:sz w:val="32"/>
          <w:szCs w:val="32"/>
          <w:lang w:val="zh-TW"/>
        </w:rPr>
        <w:t>物联网关键技术</w:t>
      </w:r>
    </w:p>
    <w:p w14:paraId="00CB93E0" w14:textId="77777777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支持基于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的物联网感知、编址、路由、组网、传输及应用等关键技术的创新研究、开发实现或规模应用。重点支持：</w:t>
      </w:r>
    </w:p>
    <w:p w14:paraId="1CF4AF00" w14:textId="76234BA2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1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）与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相关的物联网网关技术与设备</w:t>
      </w:r>
    </w:p>
    <w:p w14:paraId="71EA566F" w14:textId="43197532" w:rsidR="00471F9A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2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）传感端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TCP/IPv6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协议栈轻量化技术与设备</w:t>
      </w:r>
    </w:p>
    <w:p w14:paraId="1FC6FB9D" w14:textId="3B6BD235" w:rsidR="007A061F" w:rsidRPr="004C7AE1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7AE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3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C7AE1">
        <w:rPr>
          <w:rFonts w:ascii="Times New Roman" w:eastAsia="仿宋_GB2312" w:hAnsi="Times New Roman" w:cs="Times New Roman"/>
          <w:sz w:val="32"/>
          <w:szCs w:val="32"/>
        </w:rPr>
        <w:t>传感器新结构的开发环境</w:t>
      </w:r>
    </w:p>
    <w:p w14:paraId="71757282" w14:textId="6B09DCE0" w:rsidR="002D4556" w:rsidRPr="00740936" w:rsidRDefault="00693A46" w:rsidP="00740936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693A46">
        <w:rPr>
          <w:rFonts w:ascii="Times New Roman" w:eastAsia="黑体" w:hAnsi="Times New Roman" w:cs="Times New Roman"/>
          <w:sz w:val="32"/>
          <w:szCs w:val="32"/>
        </w:rPr>
        <w:lastRenderedPageBreak/>
        <w:t xml:space="preserve">2. </w:t>
      </w:r>
      <w:r w:rsidR="008D0DBA" w:rsidRPr="00740936">
        <w:rPr>
          <w:rFonts w:ascii="黑体" w:eastAsia="黑体" w:hAnsi="黑体" w:cs="Times New Roman"/>
          <w:sz w:val="32"/>
          <w:szCs w:val="32"/>
        </w:rPr>
        <w:t>应用技术</w:t>
      </w:r>
    </w:p>
    <w:p w14:paraId="41B6CB34" w14:textId="5A079802" w:rsidR="002D4556" w:rsidRPr="00740936" w:rsidRDefault="008D0DBA" w:rsidP="00F35F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936">
        <w:rPr>
          <w:rFonts w:ascii="Times New Roman" w:eastAsia="仿宋_GB2312" w:hAnsi="Times New Roman" w:cs="Times New Roman"/>
          <w:sz w:val="32"/>
          <w:szCs w:val="32"/>
        </w:rPr>
        <w:t>包括但不限于以下方向：</w:t>
      </w:r>
    </w:p>
    <w:p w14:paraId="1C9E6BF9" w14:textId="0F23BC97" w:rsidR="002D4556" w:rsidRPr="00740936" w:rsidRDefault="008D0DBA" w:rsidP="00740936">
      <w:pPr>
        <w:pStyle w:val="11"/>
        <w:numPr>
          <w:ilvl w:val="0"/>
          <w:numId w:val="3"/>
        </w:numPr>
        <w:spacing w:line="560" w:lineRule="exact"/>
        <w:ind w:firstLineChars="0" w:firstLine="289"/>
        <w:rPr>
          <w:rFonts w:ascii="Times New Roman" w:eastAsia="楷体" w:hAnsi="Times New Roman" w:cs="Times New Roman"/>
          <w:b/>
          <w:sz w:val="32"/>
          <w:szCs w:val="32"/>
        </w:rPr>
      </w:pPr>
      <w:r w:rsidRPr="00740936">
        <w:rPr>
          <w:rFonts w:ascii="Times New Roman" w:eastAsia="楷体" w:hAnsi="Times New Roman" w:cs="Times New Roman"/>
          <w:b/>
          <w:sz w:val="32"/>
          <w:szCs w:val="32"/>
        </w:rPr>
        <w:t xml:space="preserve"> IPv6</w:t>
      </w:r>
      <w:r w:rsidRPr="00740936">
        <w:rPr>
          <w:rFonts w:ascii="Times New Roman" w:eastAsia="楷体" w:hAnsi="Times New Roman" w:cs="Times New Roman"/>
          <w:b/>
          <w:sz w:val="32"/>
          <w:szCs w:val="32"/>
        </w:rPr>
        <w:t>网络教育服务</w:t>
      </w:r>
    </w:p>
    <w:p w14:paraId="4425C2B9" w14:textId="1BEAF44D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支持研发基于纯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网络，面向全国高等教育和职业教育领域的教学、科研等人才培养应用。支持课堂教学、</w:t>
      </w:r>
      <w:r w:rsidR="005C6F43">
        <w:rPr>
          <w:rFonts w:ascii="Times New Roman" w:eastAsia="仿宋_GB2312" w:hAnsi="Times New Roman" w:cs="Times New Roman" w:hint="eastAsia"/>
          <w:sz w:val="32"/>
          <w:szCs w:val="32"/>
        </w:rPr>
        <w:t>在线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教育、移动学习、个性化学习等系统。重点支持：</w:t>
      </w:r>
    </w:p>
    <w:p w14:paraId="77AC1D14" w14:textId="2969E83A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1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）采用新型教学手段（如：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AR/VR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技术）的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实训系统</w:t>
      </w:r>
    </w:p>
    <w:p w14:paraId="20E47B5C" w14:textId="5EFED29C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2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教学资源管理与资源分发系统</w:t>
      </w:r>
    </w:p>
    <w:p w14:paraId="72E17F36" w14:textId="3D5B8341" w:rsidR="00657E38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3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）人工智能在教学中的应用</w:t>
      </w:r>
    </w:p>
    <w:p w14:paraId="2F9869AC" w14:textId="43E4CE23" w:rsidR="002D4556" w:rsidRPr="00740936" w:rsidRDefault="00657E38" w:rsidP="00740936">
      <w:pPr>
        <w:pStyle w:val="11"/>
        <w:numPr>
          <w:ilvl w:val="0"/>
          <w:numId w:val="3"/>
        </w:numPr>
        <w:spacing w:line="560" w:lineRule="exact"/>
        <w:ind w:firstLineChars="0" w:firstLine="289"/>
        <w:rPr>
          <w:rFonts w:ascii="Times New Roman" w:eastAsia="楷体" w:hAnsi="Times New Roman" w:cs="Times New Roman"/>
          <w:b/>
          <w:sz w:val="32"/>
          <w:szCs w:val="32"/>
        </w:rPr>
      </w:pPr>
      <w:r w:rsidRPr="00740936">
        <w:rPr>
          <w:rFonts w:ascii="Times New Roman" w:eastAsia="楷体" w:hAnsi="Times New Roman" w:cs="Times New Roman"/>
          <w:b/>
          <w:sz w:val="32"/>
          <w:szCs w:val="32"/>
        </w:rPr>
        <w:t xml:space="preserve"> </w:t>
      </w:r>
      <w:r w:rsidR="00471F9A" w:rsidRPr="00471F9A">
        <w:rPr>
          <w:rFonts w:ascii="Times New Roman" w:eastAsia="楷体" w:hAnsi="Times New Roman" w:cs="Times New Roman"/>
          <w:b/>
          <w:bCs/>
          <w:sz w:val="32"/>
          <w:szCs w:val="32"/>
        </w:rPr>
        <w:t>IPv6</w:t>
      </w:r>
      <w:r w:rsidR="00471F9A" w:rsidRPr="00471F9A">
        <w:rPr>
          <w:rFonts w:ascii="Times New Roman" w:eastAsia="楷体" w:hAnsi="Times New Roman" w:cs="Times New Roman"/>
          <w:b/>
          <w:bCs/>
          <w:sz w:val="32"/>
          <w:szCs w:val="32"/>
          <w:lang w:val="zh-TW"/>
        </w:rPr>
        <w:t>智慧园区</w:t>
      </w:r>
    </w:p>
    <w:p w14:paraId="54BD38AF" w14:textId="5DA00679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支持基于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技术的</w:t>
      </w:r>
      <w:r w:rsidR="005C6F43">
        <w:rPr>
          <w:rFonts w:ascii="Times New Roman" w:eastAsia="仿宋_GB2312" w:hAnsi="Times New Roman" w:cs="Times New Roman" w:hint="eastAsia"/>
          <w:sz w:val="32"/>
          <w:szCs w:val="32"/>
        </w:rPr>
        <w:t>数字</w:t>
      </w:r>
      <w:bookmarkStart w:id="2" w:name="_GoBack"/>
      <w:bookmarkEnd w:id="2"/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校园以及绿色校园解决方案与应用示范；鼓励探索便利安全的身份认证和访问控制技术；鼓励探索基于生物特征识别技术的门禁系统、图书借阅、考勤、消费、校园安防等技术创新；鼓励通过互联网促进校园内能源消费模式、生活模式、管理模式的创新，推动节能减排的技术创新，开发能源管理、供暖管理、节水管理、交通流量管理、资源环境动态监测、智能环保、回收再利用等绿色生态应用平台。</w:t>
      </w:r>
    </w:p>
    <w:p w14:paraId="7A3471DB" w14:textId="77777777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支持基于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网络，利用大数据、云计算技术在家居和社区信息服务平台的应用。涵盖智能家居、生活用品、基础设施、高效物流、生活体验、物业服务、社区信息、位置服务、报警服务（防火防盗、燃气泄漏、呼救等）、社区交流等智能社区服务。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重点支持：</w:t>
      </w:r>
    </w:p>
    <w:p w14:paraId="4900C80F" w14:textId="73A6CA7C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1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）面向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的身份认证与隐私保护关键技术研究与应用</w:t>
      </w:r>
    </w:p>
    <w:p w14:paraId="3E07B7B3" w14:textId="60B2F4B3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2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）面向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的区分不同区域（如：生产区、生活区）的网络接入安全管理系统与规范</w:t>
      </w:r>
    </w:p>
    <w:p w14:paraId="491F161C" w14:textId="4C626865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3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）基于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的园区及室内导航</w:t>
      </w:r>
    </w:p>
    <w:p w14:paraId="489FFFF8" w14:textId="764BBDB5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4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）支持具有较强隐私保护功能的纯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校园社会应用</w:t>
      </w:r>
    </w:p>
    <w:p w14:paraId="1E778FAA" w14:textId="3DDA9FAE" w:rsidR="00BF0280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5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）支持隐私保护的纯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园区公共活动空间空闲度管理</w:t>
      </w:r>
    </w:p>
    <w:p w14:paraId="6DC081F4" w14:textId="5EDB2E82" w:rsidR="002D4556" w:rsidRPr="00740936" w:rsidRDefault="008D0DBA" w:rsidP="00740936">
      <w:pPr>
        <w:pStyle w:val="11"/>
        <w:numPr>
          <w:ilvl w:val="0"/>
          <w:numId w:val="3"/>
        </w:numPr>
        <w:spacing w:line="560" w:lineRule="exact"/>
        <w:ind w:firstLineChars="0" w:firstLine="289"/>
        <w:rPr>
          <w:rFonts w:ascii="Times New Roman" w:eastAsia="楷体" w:hAnsi="Times New Roman" w:cs="Times New Roman"/>
          <w:b/>
          <w:sz w:val="32"/>
          <w:szCs w:val="32"/>
        </w:rPr>
      </w:pPr>
      <w:r w:rsidRPr="00740936">
        <w:rPr>
          <w:rFonts w:ascii="Times New Roman" w:eastAsia="楷体" w:hAnsi="Times New Roman" w:cs="Times New Roman"/>
          <w:b/>
          <w:sz w:val="32"/>
          <w:szCs w:val="32"/>
        </w:rPr>
        <w:t xml:space="preserve"> </w:t>
      </w:r>
      <w:r w:rsidR="00471F9A" w:rsidRPr="00471F9A">
        <w:rPr>
          <w:rFonts w:ascii="Times New Roman" w:eastAsia="楷体" w:hAnsi="Times New Roman" w:cs="Times New Roman"/>
          <w:b/>
          <w:bCs/>
          <w:sz w:val="32"/>
          <w:szCs w:val="32"/>
        </w:rPr>
        <w:t>IPv6</w:t>
      </w:r>
      <w:r w:rsidR="00471F9A" w:rsidRPr="00471F9A">
        <w:rPr>
          <w:rFonts w:ascii="Times New Roman" w:eastAsia="楷体" w:hAnsi="Times New Roman" w:cs="Times New Roman"/>
          <w:b/>
          <w:bCs/>
          <w:sz w:val="32"/>
          <w:szCs w:val="32"/>
          <w:lang w:val="zh-TW"/>
        </w:rPr>
        <w:t>健康与医疗</w:t>
      </w:r>
    </w:p>
    <w:p w14:paraId="2F5450B3" w14:textId="77777777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支持基于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网络的医疗、健康管理、养老、社会保障等新兴服务应用和管理平台，区域智慧医疗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康养关键技术与系统的研发；支持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环境下的医养大数据及医学人工智能应用研发。重点支持：</w:t>
      </w:r>
    </w:p>
    <w:p w14:paraId="50A8AD95" w14:textId="70AB1288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1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）纯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运动与健康管理设备与系统</w:t>
      </w:r>
    </w:p>
    <w:p w14:paraId="7217FCB3" w14:textId="6DF2EF81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2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）纯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移动医养设备与系统</w:t>
      </w:r>
    </w:p>
    <w:p w14:paraId="24F15E4A" w14:textId="1BDB0AB2" w:rsidR="002D4556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3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）纯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高速网络支持的医养设备与系统</w:t>
      </w:r>
    </w:p>
    <w:p w14:paraId="5ABB02CA" w14:textId="7F96DA88" w:rsidR="002D4556" w:rsidRPr="00740936" w:rsidRDefault="008D0DBA" w:rsidP="00740936">
      <w:pPr>
        <w:pStyle w:val="11"/>
        <w:numPr>
          <w:ilvl w:val="0"/>
          <w:numId w:val="3"/>
        </w:numPr>
        <w:spacing w:line="560" w:lineRule="exact"/>
        <w:ind w:firstLineChars="0" w:firstLine="289"/>
        <w:rPr>
          <w:rFonts w:ascii="Times New Roman" w:eastAsia="楷体" w:hAnsi="Times New Roman" w:cs="Times New Roman"/>
          <w:b/>
          <w:sz w:val="32"/>
          <w:szCs w:val="32"/>
        </w:rPr>
      </w:pPr>
      <w:r w:rsidRPr="00740936">
        <w:rPr>
          <w:rFonts w:ascii="Times New Roman" w:eastAsia="楷体" w:hAnsi="Times New Roman" w:cs="Times New Roman"/>
          <w:b/>
          <w:sz w:val="32"/>
          <w:szCs w:val="32"/>
        </w:rPr>
        <w:t xml:space="preserve"> </w:t>
      </w:r>
      <w:r w:rsidR="00471F9A" w:rsidRPr="00471F9A">
        <w:rPr>
          <w:rFonts w:ascii="Times New Roman" w:eastAsia="楷体" w:hAnsi="Times New Roman" w:cs="Times New Roman"/>
          <w:b/>
          <w:bCs/>
          <w:sz w:val="32"/>
          <w:szCs w:val="32"/>
        </w:rPr>
        <w:t>IPv6</w:t>
      </w:r>
      <w:r w:rsidR="00471F9A" w:rsidRPr="00471F9A">
        <w:rPr>
          <w:rFonts w:ascii="Times New Roman" w:eastAsia="楷体" w:hAnsi="Times New Roman" w:cs="Times New Roman"/>
          <w:b/>
          <w:bCs/>
          <w:sz w:val="32"/>
          <w:szCs w:val="32"/>
          <w:lang w:val="zh-TW"/>
        </w:rPr>
        <w:t>工业互联网</w:t>
      </w:r>
    </w:p>
    <w:p w14:paraId="713AE748" w14:textId="77777777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环境下工业化与信息化深度融合的应用与示范，支持开发真实场景的制造业数字化、网络化、智能化、安全可信的技术或系统，运用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3D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打印技术进行快速模具生成以及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3D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快速制造，运用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VR/AR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技术的计算机辅助工艺设计、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CAD/CAE/CAPP/CAM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PDM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和数字仿真技术等协同制造公共服务平台，基于互联网的协同制造新模式创新以及面向高耗能行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业节能减排与高耗能设备的智能控制系统等应用。重点支持：</w:t>
      </w:r>
    </w:p>
    <w:p w14:paraId="7BC7ABEA" w14:textId="5E0D58B3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1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）工业互联网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地址规划与部署策略研究</w:t>
      </w:r>
    </w:p>
    <w:p w14:paraId="361B2C77" w14:textId="4110C5D6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2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）纯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工业互联网安全技术与系统</w:t>
      </w:r>
    </w:p>
    <w:p w14:paraId="4B859FD4" w14:textId="3B82716B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3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）纯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工业互联网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SDN/NFV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技术与应用</w:t>
      </w:r>
    </w:p>
    <w:p w14:paraId="6051769C" w14:textId="1645E513" w:rsidR="00471F9A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4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）纯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工业互联网数据平台系统研发与应用</w:t>
      </w:r>
    </w:p>
    <w:p w14:paraId="5366EB47" w14:textId="1271BD28" w:rsidR="002D4556" w:rsidRPr="00471F9A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5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）纯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/>
          <w:sz w:val="32"/>
          <w:szCs w:val="32"/>
        </w:rPr>
        <w:t>工业互联网设备可裁剪、可定制技术研究与应用</w:t>
      </w:r>
    </w:p>
    <w:p w14:paraId="2E5CF236" w14:textId="460CF6FC" w:rsidR="002D4556" w:rsidRPr="00740936" w:rsidRDefault="008D0DBA" w:rsidP="00740936">
      <w:pPr>
        <w:pStyle w:val="11"/>
        <w:numPr>
          <w:ilvl w:val="0"/>
          <w:numId w:val="3"/>
        </w:numPr>
        <w:spacing w:line="560" w:lineRule="exact"/>
        <w:ind w:firstLineChars="0" w:firstLine="289"/>
        <w:rPr>
          <w:rFonts w:ascii="Times New Roman" w:eastAsia="楷体" w:hAnsi="Times New Roman" w:cs="Times New Roman"/>
          <w:b/>
          <w:sz w:val="32"/>
          <w:szCs w:val="32"/>
        </w:rPr>
      </w:pPr>
      <w:r w:rsidRPr="00740936">
        <w:rPr>
          <w:rFonts w:ascii="Times New Roman" w:eastAsia="楷体" w:hAnsi="Times New Roman" w:cs="Times New Roman"/>
          <w:b/>
          <w:sz w:val="32"/>
          <w:szCs w:val="32"/>
        </w:rPr>
        <w:t xml:space="preserve"> </w:t>
      </w:r>
      <w:r w:rsidR="00471F9A" w:rsidRPr="00471F9A">
        <w:rPr>
          <w:rFonts w:ascii="Times New Roman" w:eastAsia="楷体" w:hAnsi="Times New Roman" w:cs="Times New Roman" w:hint="eastAsia"/>
          <w:b/>
          <w:sz w:val="32"/>
          <w:szCs w:val="32"/>
        </w:rPr>
        <w:t>IPv6</w:t>
      </w:r>
      <w:r w:rsidR="00471F9A" w:rsidRPr="00471F9A">
        <w:rPr>
          <w:rFonts w:ascii="Times New Roman" w:eastAsia="楷体" w:hAnsi="Times New Roman" w:cs="Times New Roman" w:hint="eastAsia"/>
          <w:b/>
          <w:sz w:val="32"/>
          <w:szCs w:val="32"/>
        </w:rPr>
        <w:t>电子商务与社会化应用</w:t>
      </w:r>
    </w:p>
    <w:p w14:paraId="5C3B1632" w14:textId="2CEE75A5" w:rsidR="00056CB0" w:rsidRPr="00740936" w:rsidRDefault="00471F9A" w:rsidP="00471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支持基于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IPv6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网络针对学校和社区的电商消费和社会化应用。鼓励采用创新的金融服务平台和服务模式，建立网络征信和信用评价系统及其可视化。研究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O2O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融合、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SNS</w:t>
      </w:r>
      <w:r w:rsidRPr="00471F9A">
        <w:rPr>
          <w:rFonts w:ascii="Times New Roman" w:eastAsia="仿宋_GB2312" w:hAnsi="Times New Roman" w:cs="Times New Roman" w:hint="eastAsia"/>
          <w:sz w:val="32"/>
          <w:szCs w:val="32"/>
        </w:rPr>
        <w:t>社会化网络营销、移动搜索、智能推荐、智能物流等创新服务模式和大数据分析等核心技术，开发相应的社交化移动电商新兴消费应用和支撑平台等。</w:t>
      </w:r>
    </w:p>
    <w:sectPr w:rsidR="00056CB0" w:rsidRPr="00740936" w:rsidSect="00740936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3C8C0" w14:textId="77777777" w:rsidR="00BB7078" w:rsidRDefault="00BB7078">
      <w:r>
        <w:separator/>
      </w:r>
    </w:p>
  </w:endnote>
  <w:endnote w:type="continuationSeparator" w:id="0">
    <w:p w14:paraId="7675388F" w14:textId="77777777" w:rsidR="00BB7078" w:rsidRDefault="00BB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iti SC Light">
    <w:altName w:val="Calibri"/>
    <w:charset w:val="50"/>
    <w:family w:val="auto"/>
    <w:pitch w:val="variable"/>
    <w:sig w:usb0="00000000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465781"/>
      <w:docPartObj>
        <w:docPartGallery w:val="Page Numbers (Bottom of Page)"/>
        <w:docPartUnique/>
      </w:docPartObj>
    </w:sdtPr>
    <w:sdtEndPr/>
    <w:sdtContent>
      <w:p w14:paraId="116F45EA" w14:textId="66582B44" w:rsidR="005649E3" w:rsidRDefault="005649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D93" w:rsidRPr="007A0D93">
          <w:rPr>
            <w:noProof/>
            <w:lang w:val="zh-CN"/>
          </w:rPr>
          <w:t>1</w:t>
        </w:r>
        <w:r>
          <w:fldChar w:fldCharType="end"/>
        </w:r>
      </w:p>
    </w:sdtContent>
  </w:sdt>
  <w:p w14:paraId="0ED397AB" w14:textId="77777777" w:rsidR="00BE5E33" w:rsidRDefault="00BE5E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EE90E" w14:textId="77777777" w:rsidR="00BB7078" w:rsidRDefault="00BB7078">
      <w:r>
        <w:separator/>
      </w:r>
    </w:p>
  </w:footnote>
  <w:footnote w:type="continuationSeparator" w:id="0">
    <w:p w14:paraId="73BE1A15" w14:textId="77777777" w:rsidR="00BB7078" w:rsidRDefault="00BB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120"/>
    <w:multiLevelType w:val="multilevel"/>
    <w:tmpl w:val="049E5120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427A23"/>
    <w:multiLevelType w:val="multilevel"/>
    <w:tmpl w:val="9E5CB8B4"/>
    <w:lvl w:ilvl="0">
      <w:start w:val="1"/>
      <w:numFmt w:val="decimal"/>
      <w:lvlText w:val="2.%1"/>
      <w:lvlJc w:val="left"/>
      <w:pPr>
        <w:ind w:left="420" w:hanging="420"/>
      </w:pPr>
      <w:rPr>
        <w:rFonts w:ascii="Times New Roman" w:eastAsia="仿宋_GB2312" w:hAnsi="Times New Roman" w:cs="Times New Roman"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0945FC"/>
    <w:multiLevelType w:val="multilevel"/>
    <w:tmpl w:val="6CBA9288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eastAsia="仿宋_GB2312" w:hAnsi="Times New Roman" w:cs="Times New Roman" w:hint="default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563"/>
    <w:rsid w:val="000043DF"/>
    <w:rsid w:val="0000567A"/>
    <w:rsid w:val="00006640"/>
    <w:rsid w:val="00011F1E"/>
    <w:rsid w:val="00016BD5"/>
    <w:rsid w:val="000321AC"/>
    <w:rsid w:val="00033D73"/>
    <w:rsid w:val="0003416F"/>
    <w:rsid w:val="00037E92"/>
    <w:rsid w:val="00040E54"/>
    <w:rsid w:val="000420DA"/>
    <w:rsid w:val="00043599"/>
    <w:rsid w:val="00056CB0"/>
    <w:rsid w:val="000845BD"/>
    <w:rsid w:val="000923CD"/>
    <w:rsid w:val="00095FDF"/>
    <w:rsid w:val="000A2BF5"/>
    <w:rsid w:val="000A6F8C"/>
    <w:rsid w:val="000A7C7D"/>
    <w:rsid w:val="000A7C8C"/>
    <w:rsid w:val="000B15AB"/>
    <w:rsid w:val="000B177E"/>
    <w:rsid w:val="000B4AF3"/>
    <w:rsid w:val="000D5020"/>
    <w:rsid w:val="000F4F4C"/>
    <w:rsid w:val="00101623"/>
    <w:rsid w:val="001072A9"/>
    <w:rsid w:val="00112DEF"/>
    <w:rsid w:val="001260FA"/>
    <w:rsid w:val="00130175"/>
    <w:rsid w:val="0013181A"/>
    <w:rsid w:val="0014548E"/>
    <w:rsid w:val="00164FFB"/>
    <w:rsid w:val="00177433"/>
    <w:rsid w:val="001851C1"/>
    <w:rsid w:val="00187BF3"/>
    <w:rsid w:val="00191C69"/>
    <w:rsid w:val="00194582"/>
    <w:rsid w:val="00195328"/>
    <w:rsid w:val="00195B58"/>
    <w:rsid w:val="001A4E77"/>
    <w:rsid w:val="001B1F99"/>
    <w:rsid w:val="001C25F6"/>
    <w:rsid w:val="001C2B56"/>
    <w:rsid w:val="001C5FC4"/>
    <w:rsid w:val="001C745B"/>
    <w:rsid w:val="001C747E"/>
    <w:rsid w:val="001C7B48"/>
    <w:rsid w:val="001D254F"/>
    <w:rsid w:val="001D796C"/>
    <w:rsid w:val="00200110"/>
    <w:rsid w:val="002004DA"/>
    <w:rsid w:val="00210174"/>
    <w:rsid w:val="00214493"/>
    <w:rsid w:val="00216354"/>
    <w:rsid w:val="00217429"/>
    <w:rsid w:val="002201C6"/>
    <w:rsid w:val="0022343C"/>
    <w:rsid w:val="002239F3"/>
    <w:rsid w:val="00225C8F"/>
    <w:rsid w:val="002319C8"/>
    <w:rsid w:val="00231F50"/>
    <w:rsid w:val="00235DE1"/>
    <w:rsid w:val="00236545"/>
    <w:rsid w:val="00242B3A"/>
    <w:rsid w:val="0024422D"/>
    <w:rsid w:val="00262A8B"/>
    <w:rsid w:val="00262F50"/>
    <w:rsid w:val="00267DA4"/>
    <w:rsid w:val="00273B02"/>
    <w:rsid w:val="00291FAB"/>
    <w:rsid w:val="00293C97"/>
    <w:rsid w:val="002B3AB1"/>
    <w:rsid w:val="002B60E8"/>
    <w:rsid w:val="002D4556"/>
    <w:rsid w:val="002E60DF"/>
    <w:rsid w:val="002E6E12"/>
    <w:rsid w:val="00320FF8"/>
    <w:rsid w:val="00323ECA"/>
    <w:rsid w:val="00333EBA"/>
    <w:rsid w:val="00335D0C"/>
    <w:rsid w:val="00342BD7"/>
    <w:rsid w:val="00347458"/>
    <w:rsid w:val="0035051D"/>
    <w:rsid w:val="0035538F"/>
    <w:rsid w:val="00361645"/>
    <w:rsid w:val="00366CBD"/>
    <w:rsid w:val="00367B79"/>
    <w:rsid w:val="00375263"/>
    <w:rsid w:val="003866A8"/>
    <w:rsid w:val="00394A59"/>
    <w:rsid w:val="00396F81"/>
    <w:rsid w:val="003A3DCC"/>
    <w:rsid w:val="003A78CE"/>
    <w:rsid w:val="003B3274"/>
    <w:rsid w:val="003B7DC4"/>
    <w:rsid w:val="003C1052"/>
    <w:rsid w:val="003C74BA"/>
    <w:rsid w:val="003C79CB"/>
    <w:rsid w:val="003E2385"/>
    <w:rsid w:val="003F09FD"/>
    <w:rsid w:val="003F426C"/>
    <w:rsid w:val="00410A43"/>
    <w:rsid w:val="00410A64"/>
    <w:rsid w:val="00413AFA"/>
    <w:rsid w:val="004228FB"/>
    <w:rsid w:val="00432400"/>
    <w:rsid w:val="00433259"/>
    <w:rsid w:val="004466B5"/>
    <w:rsid w:val="00457261"/>
    <w:rsid w:val="00460E47"/>
    <w:rsid w:val="00461A6F"/>
    <w:rsid w:val="00470D32"/>
    <w:rsid w:val="00471F9A"/>
    <w:rsid w:val="00480ADB"/>
    <w:rsid w:val="00496D71"/>
    <w:rsid w:val="00496FF3"/>
    <w:rsid w:val="004A6707"/>
    <w:rsid w:val="004A796F"/>
    <w:rsid w:val="004B08B9"/>
    <w:rsid w:val="004B0984"/>
    <w:rsid w:val="004B2737"/>
    <w:rsid w:val="004B4F0C"/>
    <w:rsid w:val="004C0AE7"/>
    <w:rsid w:val="004C568F"/>
    <w:rsid w:val="004C6A99"/>
    <w:rsid w:val="004C6C43"/>
    <w:rsid w:val="004C7524"/>
    <w:rsid w:val="004C7AE1"/>
    <w:rsid w:val="004D2B10"/>
    <w:rsid w:val="004F5B06"/>
    <w:rsid w:val="00500724"/>
    <w:rsid w:val="00507492"/>
    <w:rsid w:val="0053111A"/>
    <w:rsid w:val="00531ACF"/>
    <w:rsid w:val="005339F6"/>
    <w:rsid w:val="005355DA"/>
    <w:rsid w:val="00550BBB"/>
    <w:rsid w:val="00551C75"/>
    <w:rsid w:val="00560A94"/>
    <w:rsid w:val="005649E3"/>
    <w:rsid w:val="0056781A"/>
    <w:rsid w:val="005719CF"/>
    <w:rsid w:val="00575CAE"/>
    <w:rsid w:val="00580764"/>
    <w:rsid w:val="005857BD"/>
    <w:rsid w:val="005905A5"/>
    <w:rsid w:val="005911DE"/>
    <w:rsid w:val="00593E12"/>
    <w:rsid w:val="005978CD"/>
    <w:rsid w:val="005A4B40"/>
    <w:rsid w:val="005C0157"/>
    <w:rsid w:val="005C6F43"/>
    <w:rsid w:val="005D16B7"/>
    <w:rsid w:val="005E5FA4"/>
    <w:rsid w:val="005F0983"/>
    <w:rsid w:val="005F2370"/>
    <w:rsid w:val="005F5C99"/>
    <w:rsid w:val="0060386E"/>
    <w:rsid w:val="00605ABD"/>
    <w:rsid w:val="006116FD"/>
    <w:rsid w:val="006177E0"/>
    <w:rsid w:val="00630CA5"/>
    <w:rsid w:val="006363DD"/>
    <w:rsid w:val="00636A9D"/>
    <w:rsid w:val="006417DD"/>
    <w:rsid w:val="006460A3"/>
    <w:rsid w:val="006461A8"/>
    <w:rsid w:val="00655F72"/>
    <w:rsid w:val="00656EF7"/>
    <w:rsid w:val="00657189"/>
    <w:rsid w:val="00657E38"/>
    <w:rsid w:val="00663907"/>
    <w:rsid w:val="00663D23"/>
    <w:rsid w:val="00672E50"/>
    <w:rsid w:val="00675BFD"/>
    <w:rsid w:val="006834BD"/>
    <w:rsid w:val="00685034"/>
    <w:rsid w:val="00693A46"/>
    <w:rsid w:val="006974D3"/>
    <w:rsid w:val="006A0A70"/>
    <w:rsid w:val="006A1141"/>
    <w:rsid w:val="006A4E40"/>
    <w:rsid w:val="006B4C1B"/>
    <w:rsid w:val="006C0A37"/>
    <w:rsid w:val="006F4127"/>
    <w:rsid w:val="0070405D"/>
    <w:rsid w:val="00704B09"/>
    <w:rsid w:val="00721BD8"/>
    <w:rsid w:val="00727139"/>
    <w:rsid w:val="0073159E"/>
    <w:rsid w:val="00736978"/>
    <w:rsid w:val="00737423"/>
    <w:rsid w:val="00740936"/>
    <w:rsid w:val="007467A4"/>
    <w:rsid w:val="00747FF8"/>
    <w:rsid w:val="00754014"/>
    <w:rsid w:val="00761214"/>
    <w:rsid w:val="00765135"/>
    <w:rsid w:val="00765558"/>
    <w:rsid w:val="00766F93"/>
    <w:rsid w:val="00771232"/>
    <w:rsid w:val="007759A1"/>
    <w:rsid w:val="00775C65"/>
    <w:rsid w:val="0078007F"/>
    <w:rsid w:val="0079014D"/>
    <w:rsid w:val="00793ADD"/>
    <w:rsid w:val="0079403A"/>
    <w:rsid w:val="00794162"/>
    <w:rsid w:val="007968A4"/>
    <w:rsid w:val="007974AA"/>
    <w:rsid w:val="007A061F"/>
    <w:rsid w:val="007A0D93"/>
    <w:rsid w:val="007A171F"/>
    <w:rsid w:val="007A5036"/>
    <w:rsid w:val="007B1BDB"/>
    <w:rsid w:val="007C0132"/>
    <w:rsid w:val="007C2147"/>
    <w:rsid w:val="007C35BA"/>
    <w:rsid w:val="007D7943"/>
    <w:rsid w:val="007E2B80"/>
    <w:rsid w:val="007E532E"/>
    <w:rsid w:val="007F057E"/>
    <w:rsid w:val="008037D7"/>
    <w:rsid w:val="00811F51"/>
    <w:rsid w:val="00824A43"/>
    <w:rsid w:val="00836764"/>
    <w:rsid w:val="00841EDB"/>
    <w:rsid w:val="00843DD7"/>
    <w:rsid w:val="0087765B"/>
    <w:rsid w:val="008777A8"/>
    <w:rsid w:val="00884B69"/>
    <w:rsid w:val="008854D1"/>
    <w:rsid w:val="008862CB"/>
    <w:rsid w:val="008917AA"/>
    <w:rsid w:val="00895B93"/>
    <w:rsid w:val="0089700C"/>
    <w:rsid w:val="008B03FC"/>
    <w:rsid w:val="008B5117"/>
    <w:rsid w:val="008B61B4"/>
    <w:rsid w:val="008C401C"/>
    <w:rsid w:val="008C66C0"/>
    <w:rsid w:val="008D0DBA"/>
    <w:rsid w:val="008D169F"/>
    <w:rsid w:val="008D6503"/>
    <w:rsid w:val="008E1B6D"/>
    <w:rsid w:val="008F3FD9"/>
    <w:rsid w:val="00901003"/>
    <w:rsid w:val="0090138A"/>
    <w:rsid w:val="00903009"/>
    <w:rsid w:val="00924EDE"/>
    <w:rsid w:val="00924F78"/>
    <w:rsid w:val="009259F8"/>
    <w:rsid w:val="00933A2A"/>
    <w:rsid w:val="00944BCE"/>
    <w:rsid w:val="00944EEC"/>
    <w:rsid w:val="00947691"/>
    <w:rsid w:val="00954520"/>
    <w:rsid w:val="00957883"/>
    <w:rsid w:val="00966EB8"/>
    <w:rsid w:val="009A0382"/>
    <w:rsid w:val="009A186D"/>
    <w:rsid w:val="009A2C52"/>
    <w:rsid w:val="009A5B64"/>
    <w:rsid w:val="009B5ED2"/>
    <w:rsid w:val="009C0481"/>
    <w:rsid w:val="009C3744"/>
    <w:rsid w:val="009C51D2"/>
    <w:rsid w:val="009C6914"/>
    <w:rsid w:val="009C7DCA"/>
    <w:rsid w:val="009D1775"/>
    <w:rsid w:val="009E0A1E"/>
    <w:rsid w:val="009E371A"/>
    <w:rsid w:val="009F0B4C"/>
    <w:rsid w:val="009F42A6"/>
    <w:rsid w:val="009F53C1"/>
    <w:rsid w:val="00A10B86"/>
    <w:rsid w:val="00A17AD5"/>
    <w:rsid w:val="00A521C8"/>
    <w:rsid w:val="00A56992"/>
    <w:rsid w:val="00A63A29"/>
    <w:rsid w:val="00A6447C"/>
    <w:rsid w:val="00A66BB6"/>
    <w:rsid w:val="00A77879"/>
    <w:rsid w:val="00A9008C"/>
    <w:rsid w:val="00AC3B85"/>
    <w:rsid w:val="00AC72A8"/>
    <w:rsid w:val="00AC7E8C"/>
    <w:rsid w:val="00AD2B4F"/>
    <w:rsid w:val="00AD3C5B"/>
    <w:rsid w:val="00AD426D"/>
    <w:rsid w:val="00AD69B2"/>
    <w:rsid w:val="00AE130F"/>
    <w:rsid w:val="00AE5683"/>
    <w:rsid w:val="00B02B98"/>
    <w:rsid w:val="00B14563"/>
    <w:rsid w:val="00B2000F"/>
    <w:rsid w:val="00B26FDB"/>
    <w:rsid w:val="00B2715B"/>
    <w:rsid w:val="00B56D2E"/>
    <w:rsid w:val="00B60D2A"/>
    <w:rsid w:val="00B649BD"/>
    <w:rsid w:val="00B64EE4"/>
    <w:rsid w:val="00B67899"/>
    <w:rsid w:val="00B72F05"/>
    <w:rsid w:val="00B82B75"/>
    <w:rsid w:val="00B853C6"/>
    <w:rsid w:val="00B90F47"/>
    <w:rsid w:val="00B94849"/>
    <w:rsid w:val="00BA2E9A"/>
    <w:rsid w:val="00BA6AF4"/>
    <w:rsid w:val="00BB55C7"/>
    <w:rsid w:val="00BB5821"/>
    <w:rsid w:val="00BB7078"/>
    <w:rsid w:val="00BC0495"/>
    <w:rsid w:val="00BC7A50"/>
    <w:rsid w:val="00BD12B8"/>
    <w:rsid w:val="00BE310C"/>
    <w:rsid w:val="00BE56AC"/>
    <w:rsid w:val="00BE5E33"/>
    <w:rsid w:val="00BF0280"/>
    <w:rsid w:val="00BF204D"/>
    <w:rsid w:val="00C044CD"/>
    <w:rsid w:val="00C303AA"/>
    <w:rsid w:val="00C33861"/>
    <w:rsid w:val="00C33921"/>
    <w:rsid w:val="00C455D7"/>
    <w:rsid w:val="00C574D1"/>
    <w:rsid w:val="00C611FF"/>
    <w:rsid w:val="00C66EEA"/>
    <w:rsid w:val="00C73B56"/>
    <w:rsid w:val="00C75086"/>
    <w:rsid w:val="00C75EA8"/>
    <w:rsid w:val="00CA3C20"/>
    <w:rsid w:val="00CA6005"/>
    <w:rsid w:val="00CB58A2"/>
    <w:rsid w:val="00CC25CD"/>
    <w:rsid w:val="00CD31FC"/>
    <w:rsid w:val="00CF062E"/>
    <w:rsid w:val="00CF2889"/>
    <w:rsid w:val="00CF5132"/>
    <w:rsid w:val="00CF5176"/>
    <w:rsid w:val="00CF755B"/>
    <w:rsid w:val="00CF7975"/>
    <w:rsid w:val="00D047D0"/>
    <w:rsid w:val="00D154FF"/>
    <w:rsid w:val="00D33368"/>
    <w:rsid w:val="00D533FA"/>
    <w:rsid w:val="00D61568"/>
    <w:rsid w:val="00D763DC"/>
    <w:rsid w:val="00D85CD2"/>
    <w:rsid w:val="00D92F58"/>
    <w:rsid w:val="00D937FF"/>
    <w:rsid w:val="00D9459B"/>
    <w:rsid w:val="00D966E7"/>
    <w:rsid w:val="00DA5C08"/>
    <w:rsid w:val="00DA5C1D"/>
    <w:rsid w:val="00DA7543"/>
    <w:rsid w:val="00DA7D0E"/>
    <w:rsid w:val="00DB5525"/>
    <w:rsid w:val="00DC0C2A"/>
    <w:rsid w:val="00DD6399"/>
    <w:rsid w:val="00E01598"/>
    <w:rsid w:val="00E01611"/>
    <w:rsid w:val="00E02BE6"/>
    <w:rsid w:val="00E16118"/>
    <w:rsid w:val="00E1635D"/>
    <w:rsid w:val="00E40EC8"/>
    <w:rsid w:val="00E56F9D"/>
    <w:rsid w:val="00E62A26"/>
    <w:rsid w:val="00E719C9"/>
    <w:rsid w:val="00E72BD9"/>
    <w:rsid w:val="00E75FB2"/>
    <w:rsid w:val="00E81DD0"/>
    <w:rsid w:val="00E84062"/>
    <w:rsid w:val="00E84DF9"/>
    <w:rsid w:val="00E94D7A"/>
    <w:rsid w:val="00E96BD1"/>
    <w:rsid w:val="00EB0266"/>
    <w:rsid w:val="00EB153F"/>
    <w:rsid w:val="00EB3F48"/>
    <w:rsid w:val="00EB6E33"/>
    <w:rsid w:val="00EC79CB"/>
    <w:rsid w:val="00ED25C0"/>
    <w:rsid w:val="00ED29D5"/>
    <w:rsid w:val="00ED7ACE"/>
    <w:rsid w:val="00EE536E"/>
    <w:rsid w:val="00EE71EC"/>
    <w:rsid w:val="00EF5A44"/>
    <w:rsid w:val="00EF6554"/>
    <w:rsid w:val="00EF710F"/>
    <w:rsid w:val="00F06B89"/>
    <w:rsid w:val="00F073C1"/>
    <w:rsid w:val="00F123F9"/>
    <w:rsid w:val="00F22AD1"/>
    <w:rsid w:val="00F27ED2"/>
    <w:rsid w:val="00F35F3D"/>
    <w:rsid w:val="00F40C5B"/>
    <w:rsid w:val="00F611C6"/>
    <w:rsid w:val="00F624D9"/>
    <w:rsid w:val="00F63B92"/>
    <w:rsid w:val="00F66F9C"/>
    <w:rsid w:val="00F70D70"/>
    <w:rsid w:val="00F720F2"/>
    <w:rsid w:val="00F73D2B"/>
    <w:rsid w:val="00F970EB"/>
    <w:rsid w:val="00FA0555"/>
    <w:rsid w:val="00FA5693"/>
    <w:rsid w:val="00FA721E"/>
    <w:rsid w:val="00FB6005"/>
    <w:rsid w:val="00FC1F42"/>
    <w:rsid w:val="00FC203D"/>
    <w:rsid w:val="00FE045D"/>
    <w:rsid w:val="00FE71F8"/>
    <w:rsid w:val="00FF4E34"/>
    <w:rsid w:val="0C9369BB"/>
    <w:rsid w:val="3D54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7395E2"/>
  <w15:docId w15:val="{F2E9A20D-9738-417D-8201-140FF224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="555"/>
    </w:pPr>
    <w:rPr>
      <w:rFonts w:ascii="楷体_GB2312" w:eastAsia="楷体_GB2312" w:hAnsi="Times New Roman" w:cs="Times New Roman" w:hint="eastAsia"/>
      <w:sz w:val="28"/>
      <w:szCs w:val="24"/>
    </w:r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unhideWhenUsed/>
    <w:rPr>
      <w:rFonts w:ascii="Heiti SC Light" w:eastAsia="Heiti SC Light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table" w:styleId="-1">
    <w:name w:val="Colorful List Accent 1"/>
    <w:basedOn w:val="a1"/>
    <w:uiPriority w:val="34"/>
    <w:unhideWhenUsed/>
    <w:rPr>
      <w:rFonts w:ascii="宋体" w:hAnsi="宋体"/>
      <w:sz w:val="24"/>
      <w:szCs w:val="24"/>
    </w:rPr>
    <w:tblPr/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rPr>
      <w:rFonts w:ascii="楷体_GB2312" w:eastAsia="楷体_GB2312" w:hAnsi="Times New Roman" w:cs="Times New Roman"/>
      <w:sz w:val="28"/>
      <w:szCs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Courier New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-1Char">
    <w:name w:val="彩色列表 - 强调文字颜色 1 Char"/>
    <w:uiPriority w:val="34"/>
    <w:locked/>
    <w:rPr>
      <w:rFonts w:ascii="宋体" w:hAnsi="宋体"/>
      <w:kern w:val="2"/>
      <w:sz w:val="24"/>
      <w:szCs w:val="24"/>
    </w:rPr>
  </w:style>
  <w:style w:type="paragraph" w:styleId="ae">
    <w:name w:val="List Paragraph"/>
    <w:basedOn w:val="a"/>
    <w:uiPriority w:val="99"/>
    <w:unhideWhenUsed/>
    <w:rsid w:val="003616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2FD6BF-F95A-4B61-A9AE-903B6B91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赵 大虎</cp:lastModifiedBy>
  <cp:revision>17</cp:revision>
  <cp:lastPrinted>2018-06-20T03:56:00Z</cp:lastPrinted>
  <dcterms:created xsi:type="dcterms:W3CDTF">2018-04-10T07:20:00Z</dcterms:created>
  <dcterms:modified xsi:type="dcterms:W3CDTF">2019-08-20T06:00:00Z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