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BB" w:rsidRDefault="00CD379D">
      <w:pPr>
        <w:spacing w:afterLines="50" w:after="156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“科创中国”新材料技术成果案例库</w:t>
      </w:r>
      <w:r w:rsidR="00D14BD7">
        <w:rPr>
          <w:rFonts w:hint="eastAsia"/>
          <w:b/>
          <w:bCs/>
          <w:sz w:val="36"/>
          <w:szCs w:val="44"/>
        </w:rPr>
        <w:t>（例）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5"/>
        <w:gridCol w:w="2876"/>
        <w:gridCol w:w="1529"/>
        <w:gridCol w:w="2586"/>
      </w:tblGrid>
      <w:tr w:rsidR="00D14BD7" w:rsidTr="00D14BD7">
        <w:trPr>
          <w:trHeight w:val="60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技术名称</w:t>
            </w:r>
          </w:p>
        </w:tc>
        <w:tc>
          <w:tcPr>
            <w:tcW w:w="6991" w:type="dxa"/>
            <w:gridSpan w:val="3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提高钢材塑韧性的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XX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组织调控技术</w:t>
            </w:r>
          </w:p>
        </w:tc>
      </w:tr>
      <w:tr w:rsidR="00D14BD7" w:rsidTr="00D14BD7">
        <w:trPr>
          <w:trHeight w:val="60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所属行业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钢铁</w:t>
            </w:r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  <w:t>细分类别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32"/>
                <w:u w:val="single"/>
              </w:rPr>
              <w:t>（不用填写？）</w:t>
            </w:r>
          </w:p>
        </w:tc>
      </w:tr>
      <w:tr w:rsidR="00D14BD7" w:rsidTr="00D14BD7">
        <w:trPr>
          <w:trHeight w:val="60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评价等级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154247690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32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32"/>
              </w:rPr>
              <w:t>国际先进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-1197615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32"/>
              </w:rPr>
              <w:t>国际领先</w:t>
            </w:r>
          </w:p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1070547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32"/>
              </w:rPr>
              <w:t>国内先进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675551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32"/>
              </w:rPr>
              <w:t>国内领先</w:t>
            </w:r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评价单位</w:t>
            </w:r>
          </w:p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（或专家组）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中国金属学会</w:t>
            </w:r>
          </w:p>
        </w:tc>
      </w:tr>
      <w:tr w:rsidR="00D14BD7" w:rsidTr="00D14BD7">
        <w:trPr>
          <w:trHeight w:val="60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应用场景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适用范围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建筑领域用的钢材、汽车行业用的钢材</w:t>
            </w:r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关键词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(3-5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个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D14BD7" w:rsidTr="00D14BD7">
        <w:trPr>
          <w:trHeight w:val="303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技术背景、原理及特点</w:t>
            </w:r>
          </w:p>
        </w:tc>
        <w:tc>
          <w:tcPr>
            <w:tcW w:w="6991" w:type="dxa"/>
            <w:gridSpan w:val="3"/>
            <w:vAlign w:val="center"/>
          </w:tcPr>
          <w:p w:rsidR="00D14BD7" w:rsidRDefault="00D14BD7" w:rsidP="00D14BD7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、技术背景和意义（</w:t>
            </w:r>
            <w:r>
              <w:rPr>
                <w:rFonts w:ascii="Times New Roman" w:hAnsi="Times New Roman"/>
                <w:b/>
              </w:rPr>
              <w:t>150</w:t>
            </w:r>
            <w:r>
              <w:rPr>
                <w:rFonts w:ascii="Times New Roman" w:hAnsi="Times New Roman"/>
                <w:b/>
              </w:rPr>
              <w:t>字以内）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  <w:r w:rsidRPr="00D14BD7">
              <w:rPr>
                <w:rFonts w:ascii="Times New Roman" w:hAnsi="Times New Roman" w:hint="eastAsia"/>
              </w:rPr>
              <w:t>多相、亚稳、多尺度的</w:t>
            </w:r>
            <w:r w:rsidRPr="00D14BD7">
              <w:rPr>
                <w:rFonts w:ascii="Times New Roman" w:hAnsi="Times New Roman" w:hint="eastAsia"/>
              </w:rPr>
              <w:t xml:space="preserve">XX </w:t>
            </w:r>
            <w:r w:rsidRPr="00D14BD7">
              <w:rPr>
                <w:rFonts w:ascii="Times New Roman" w:hAnsi="Times New Roman" w:hint="eastAsia"/>
              </w:rPr>
              <w:t>组织调控技术解决了钢的强度与塑韧性倒置难题，实现了强度与塑韧性同时提高。应用于开发出第三代先进高强度汽车钢板，引领了钢铁材料高性能化研究方向。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</w:rPr>
            </w:pP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、技术原理、技术要点（简要介绍技术的原理、要点、实施关键点和技术优势，</w:t>
            </w:r>
            <w:r>
              <w:rPr>
                <w:rFonts w:ascii="Times New Roman" w:hAnsi="Times New Roman"/>
                <w:b/>
              </w:rPr>
              <w:t>500</w:t>
            </w:r>
            <w:r>
              <w:rPr>
                <w:rFonts w:ascii="Times New Roman" w:hAnsi="Times New Roman"/>
                <w:b/>
              </w:rPr>
              <w:t>字以内）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）技术原理：</w:t>
            </w:r>
          </w:p>
          <w:p w:rsidR="00D14BD7" w:rsidRPr="00D14BD7" w:rsidRDefault="00D14BD7" w:rsidP="00D14BD7">
            <w:pPr>
              <w:pStyle w:val="a7"/>
              <w:ind w:firstLineChars="200" w:firstLine="480"/>
              <w:rPr>
                <w:rFonts w:ascii="Times New Roman" w:hAnsi="Times New Roman"/>
              </w:rPr>
            </w:pPr>
            <w:r w:rsidRPr="00D14BD7">
              <w:rPr>
                <w:rFonts w:ascii="Times New Roman" w:hAnsi="Times New Roman"/>
              </w:rPr>
              <w:t xml:space="preserve">XX </w:t>
            </w:r>
            <w:r w:rsidRPr="00D14BD7">
              <w:rPr>
                <w:rFonts w:ascii="Times New Roman" w:hAnsi="Times New Roman"/>
              </w:rPr>
              <w:t>组织可有效避免裂纹形核与阻止扩展，改善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，提高钢材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。技术原理是</w:t>
            </w:r>
            <w:r w:rsidRPr="00D14BD7">
              <w:rPr>
                <w:rFonts w:ascii="宋体" w:eastAsia="宋体" w:hAnsi="宋体" w:cs="宋体" w:hint="eastAsia"/>
              </w:rPr>
              <w:t>∶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①</w:t>
            </w:r>
            <w:r w:rsidRPr="00D14BD7">
              <w:rPr>
                <w:rFonts w:ascii="Times New Roman" w:hAnsi="Times New Roman"/>
              </w:rPr>
              <w:t>将基体组织由单一</w:t>
            </w:r>
            <w:r w:rsidRPr="00D14BD7">
              <w:rPr>
                <w:rFonts w:ascii="Times New Roman" w:hAnsi="Times New Roman"/>
              </w:rPr>
              <w:t>XX</w:t>
            </w:r>
            <w:r w:rsidRPr="00D14BD7">
              <w:rPr>
                <w:rFonts w:ascii="Times New Roman" w:hAnsi="Times New Roman"/>
              </w:rPr>
              <w:t>体调控为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；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②</w:t>
            </w:r>
            <w:r w:rsidRPr="00D14BD7">
              <w:rPr>
                <w:rFonts w:ascii="Times New Roman" w:hAnsi="Times New Roman"/>
              </w:rPr>
              <w:t>XX</w:t>
            </w:r>
            <w:r w:rsidRPr="00D14BD7">
              <w:rPr>
                <w:rFonts w:ascii="Times New Roman" w:hAnsi="Times New Roman"/>
              </w:rPr>
              <w:t>相调控由相变冷却过程扩展到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全过程</w:t>
            </w:r>
            <w:r w:rsidRPr="00D14BD7">
              <w:rPr>
                <w:rFonts w:ascii="Times New Roman" w:hAnsi="Times New Roman"/>
              </w:rPr>
              <w:t>;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③</w:t>
            </w:r>
            <w:r w:rsidRPr="00D14BD7">
              <w:rPr>
                <w:rFonts w:ascii="Times New Roman" w:hAnsi="Times New Roman"/>
              </w:rPr>
              <w:t>组织调控尺度由微米级发展到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范围。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）技术要点：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①</w:t>
            </w:r>
            <w:r w:rsidRPr="00D14BD7">
              <w:rPr>
                <w:rFonts w:ascii="Times New Roman" w:hAnsi="Times New Roman"/>
              </w:rPr>
              <w:t>提出以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提升强塑积的第三代汽车钢技术路线，通过</w:t>
            </w:r>
            <w:r w:rsidRPr="00D14BD7">
              <w:rPr>
                <w:rFonts w:ascii="Times New Roman" w:hAnsi="Times New Roman"/>
              </w:rPr>
              <w:t>XX</w:t>
            </w:r>
            <w:r w:rsidRPr="00D14BD7">
              <w:rPr>
                <w:rFonts w:ascii="Times New Roman" w:hAnsi="Times New Roman"/>
              </w:rPr>
              <w:t>工艺，获得了含大量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的多相组织。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②</w:t>
            </w:r>
            <w:r w:rsidRPr="00D14BD7">
              <w:rPr>
                <w:rFonts w:ascii="Times New Roman" w:hAnsi="Times New Roman"/>
              </w:rPr>
              <w:t>创新</w:t>
            </w:r>
            <w:r w:rsidRPr="00D14BD7">
              <w:rPr>
                <w:rFonts w:ascii="Times New Roman" w:hAnsi="Times New Roman"/>
              </w:rPr>
              <w:t xml:space="preserve">XX </w:t>
            </w:r>
            <w:r w:rsidRPr="00D14BD7">
              <w:rPr>
                <w:rFonts w:ascii="Times New Roman" w:hAnsi="Times New Roman"/>
              </w:rPr>
              <w:t>组织调控技术，在</w:t>
            </w:r>
            <w:r w:rsidRPr="00D14BD7">
              <w:rPr>
                <w:rFonts w:ascii="Times New Roman" w:hAnsi="Times New Roman"/>
              </w:rPr>
              <w:t>XX</w:t>
            </w:r>
            <w:r w:rsidRPr="00D14BD7">
              <w:rPr>
                <w:rFonts w:ascii="Times New Roman" w:hAnsi="Times New Roman"/>
              </w:rPr>
              <w:t>钢中成功调控出</w:t>
            </w:r>
            <w:r w:rsidRPr="00D14BD7">
              <w:rPr>
                <w:rFonts w:ascii="Times New Roman" w:hAnsi="Times New Roman"/>
              </w:rPr>
              <w:t xml:space="preserve">XX </w:t>
            </w:r>
            <w:r w:rsidRPr="00D14BD7">
              <w:rPr>
                <w:rFonts w:ascii="Times New Roman" w:hAnsi="Times New Roman"/>
              </w:rPr>
              <w:t>组织。</w:t>
            </w:r>
          </w:p>
          <w:p w:rsidR="00D14BD7" w:rsidRPr="00D14BD7" w:rsidRDefault="00D14BD7" w:rsidP="00D14BD7">
            <w:pPr>
              <w:pStyle w:val="a7"/>
              <w:rPr>
                <w:rFonts w:ascii="Times New Roman" w:hAnsi="Times New Roman"/>
              </w:rPr>
            </w:pPr>
            <w:r w:rsidRPr="00D14BD7">
              <w:rPr>
                <w:rFonts w:ascii="宋体" w:eastAsia="宋体" w:hAnsi="宋体" w:cs="宋体" w:hint="eastAsia"/>
              </w:rPr>
              <w:t>③</w:t>
            </w:r>
            <w:r w:rsidRPr="00D14BD7">
              <w:rPr>
                <w:rFonts w:ascii="Times New Roman" w:hAnsi="Times New Roman"/>
              </w:rPr>
              <w:t>发明了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的组织调控技术，实现了屈服强度</w:t>
            </w:r>
            <w:r w:rsidRPr="00D14BD7">
              <w:rPr>
                <w:rFonts w:ascii="Times New Roman" w:hAnsi="Times New Roman"/>
              </w:rPr>
              <w:t>XXX</w:t>
            </w:r>
            <w:r w:rsidRPr="00D14BD7">
              <w:rPr>
                <w:rFonts w:ascii="Times New Roman" w:hAnsi="Times New Roman"/>
              </w:rPr>
              <w:t>级、</w:t>
            </w:r>
            <w:r w:rsidRPr="00D14BD7">
              <w:rPr>
                <w:rFonts w:ascii="Times New Roman" w:hAnsi="Times New Roman"/>
              </w:rPr>
              <w:t xml:space="preserve">-40℃ </w:t>
            </w:r>
            <w:r w:rsidRPr="00D14BD7">
              <w:rPr>
                <w:rFonts w:ascii="Times New Roman" w:hAnsi="Times New Roman"/>
              </w:rPr>
              <w:t>冲击功（</w:t>
            </w:r>
            <w:r w:rsidRPr="00D14BD7">
              <w:rPr>
                <w:rFonts w:ascii="Times New Roman" w:hAnsi="Times New Roman"/>
              </w:rPr>
              <w:t>KV2</w:t>
            </w:r>
            <w:r w:rsidRPr="00D14BD7">
              <w:rPr>
                <w:rFonts w:ascii="Times New Roman" w:hAnsi="Times New Roman"/>
              </w:rPr>
              <w:t>）达到</w:t>
            </w:r>
            <w:r w:rsidRPr="00D14BD7">
              <w:rPr>
                <w:rFonts w:ascii="Times New Roman" w:hAnsi="Times New Roman"/>
              </w:rPr>
              <w:t xml:space="preserve"> XXX </w:t>
            </w:r>
            <w:r w:rsidRPr="00D14BD7">
              <w:rPr>
                <w:rFonts w:ascii="Times New Roman" w:hAnsi="Times New Roman"/>
              </w:rPr>
              <w:t>以上，形成了新一代汽车钢和低合金钢的提高塑性和韧性的技术。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0"/>
              <w:rPr>
                <w:rFonts w:ascii="Times New Roman" w:hAnsi="Times New Roman"/>
              </w:rPr>
            </w:pPr>
          </w:p>
        </w:tc>
      </w:tr>
      <w:tr w:rsidR="00D14BD7" w:rsidTr="00D14BD7">
        <w:trPr>
          <w:trHeight w:val="216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应用情况及效果</w:t>
            </w:r>
          </w:p>
        </w:tc>
        <w:tc>
          <w:tcPr>
            <w:tcW w:w="6991" w:type="dxa"/>
            <w:gridSpan w:val="3"/>
            <w:vAlign w:val="center"/>
          </w:tcPr>
          <w:p w:rsidR="00D14BD7" w:rsidRDefault="00D14BD7" w:rsidP="00D14BD7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（包括但不限于应用对象、应用规模、应用时间、取得的效果等进行简要介绍，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字以内）</w:t>
            </w:r>
          </w:p>
          <w:p w:rsidR="00D14BD7" w:rsidRPr="00D14BD7" w:rsidRDefault="00D14BD7" w:rsidP="00D14BD7">
            <w:pPr>
              <w:ind w:firstLineChars="200" w:firstLine="480"/>
              <w:rPr>
                <w:rFonts w:ascii="Times New Roman" w:hAnsi="Times New Roman" w:cs="Times New Roman" w:hint="eastAsia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组织调控理论在生产中得到充分验证，在多家钢铁企业的产品生产中得到实践，钢材应用在汽车、建筑、管线、桥梁等领域。采用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组织调控技术生产了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。强塑积不小于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XXXX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的第三代汽车钢板。抗拉强度比第一代汽车钢翻两番。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级汽车钢板的延伸率可达到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，合金元素含量不到第二代汽车钢的三分之一，成本仅略高于第一代汽车钢。</w:t>
            </w:r>
          </w:p>
          <w:p w:rsidR="00D14BD7" w:rsidRDefault="00D14BD7" w:rsidP="00D14BD7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采用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组织调控技术完成了高性能低成本的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级中锰钢温成形加工较热成形加热温度降低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，塑性提高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。目前已制作出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SUV 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的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B 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柱及超大超薄（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3385mm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×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1475mm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×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1.8mm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）超高强度、高表面质量的汽车零件生产。目前已在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公司进行了零部件制造。采用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组织调控技术，利用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组织影响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，提高塑韧性，实现工业批量生产，具有低屈强比和高冲击韧性的特征。采用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XXX 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组织调控技术，生产了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级桥梁钢，克服了屈强比瓶颈，应用于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大桥。相比传统的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材料，开发的新材料具有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XX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优势。</w:t>
            </w:r>
          </w:p>
          <w:p w:rsidR="00D14BD7" w:rsidRDefault="00D14BD7" w:rsidP="00D14BD7">
            <w:pPr>
              <w:ind w:firstLineChars="200" w:firstLine="480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4BD7" w:rsidTr="00D14BD7">
        <w:trPr>
          <w:trHeight w:val="715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服务地区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上海市、天津市、保定市、武汉市、成都市、长春市</w:t>
            </w:r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服务产业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新材料、汽车、先进制造</w:t>
            </w:r>
          </w:p>
        </w:tc>
      </w:tr>
      <w:tr w:rsidR="00D14BD7" w:rsidTr="00D14BD7">
        <w:trPr>
          <w:trHeight w:val="715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科创中国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试点城市（园区）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是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19905949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32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否</w:t>
            </w:r>
            <w:sdt>
              <w:sdtPr>
                <w:rPr>
                  <w:rFonts w:ascii="Times New Roman" w:hAnsi="Times New Roman" w:cs="Times New Roman"/>
                  <w:sz w:val="24"/>
                  <w:szCs w:val="32"/>
                </w:rPr>
                <w:id w:val="337206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试点城市</w:t>
            </w:r>
          </w:p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（园区）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2"/>
                <w:szCs w:val="28"/>
              </w:rPr>
              <w:t>河北保定、宁夏银川</w:t>
            </w:r>
          </w:p>
        </w:tc>
      </w:tr>
      <w:tr w:rsidR="00D14BD7" w:rsidTr="00D14BD7">
        <w:trPr>
          <w:trHeight w:val="148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知识产权、奖项、重要参考文献</w:t>
            </w:r>
          </w:p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991" w:type="dxa"/>
            <w:gridSpan w:val="3"/>
            <w:vAlign w:val="center"/>
          </w:tcPr>
          <w:p w:rsidR="00D14BD7" w:rsidRDefault="00D14BD7" w:rsidP="00D14BD7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已获得授权的专利和国家级、省部级、行业奖项，以及重要参考文献等。</w:t>
            </w: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）已授权专利</w:t>
            </w:r>
            <w:r>
              <w:rPr>
                <w:rFonts w:ascii="Times New Roman" w:hAnsi="Times New Roman"/>
                <w:b/>
                <w:bCs/>
              </w:rPr>
              <w:t>X</w:t>
            </w:r>
            <w:r>
              <w:rPr>
                <w:rFonts w:ascii="Times New Roman" w:hAnsi="Times New Roman"/>
                <w:b/>
                <w:bCs/>
              </w:rPr>
              <w:t>项：</w:t>
            </w:r>
          </w:p>
          <w:p w:rsidR="00D14BD7" w:rsidRDefault="00D14BD7" w:rsidP="00D14BD7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[1] 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专利申请者或所有者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.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专利题名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: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专利国别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,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专利号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.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公告日期或公开日期</w:t>
            </w: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.</w:t>
            </w:r>
          </w:p>
          <w:p w:rsidR="00D14BD7" w:rsidRDefault="00D14BD7" w:rsidP="00D14BD7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）已获得奖项</w:t>
            </w:r>
            <w:r>
              <w:rPr>
                <w:rFonts w:ascii="Times New Roman" w:hAnsi="Times New Roman"/>
                <w:b/>
                <w:bCs/>
              </w:rPr>
              <w:t>X</w:t>
            </w:r>
            <w:r>
              <w:rPr>
                <w:rFonts w:ascii="Times New Roman" w:hAnsi="Times New Roman"/>
                <w:b/>
                <w:bCs/>
              </w:rPr>
              <w:t>项：</w:t>
            </w:r>
          </w:p>
          <w:p w:rsidR="00D14BD7" w:rsidRDefault="00D14BD7" w:rsidP="00D14BD7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[1]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</w:t>
            </w:r>
            <w:r w:rsidRPr="00D14BD7">
              <w:rPr>
                <w:rFonts w:ascii="Times New Roman" w:hAnsi="Times New Roman" w:cs="Times New Roman" w:hint="eastAsia"/>
                <w:bCs/>
                <w:sz w:val="24"/>
              </w:rPr>
              <w:t>项目名称，奖励名称，等级，年份。</w:t>
            </w:r>
          </w:p>
          <w:p w:rsidR="00D14BD7" w:rsidRDefault="00D14BD7" w:rsidP="00D14BD7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D14BD7" w:rsidRDefault="00D14BD7" w:rsidP="00D14BD7">
            <w:pPr>
              <w:pStyle w:val="a7"/>
              <w:widowControl/>
              <w:spacing w:beforeAutospacing="0" w:afterAutospacing="0"/>
              <w:ind w:firstLineChars="200" w:firstLine="48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）参考文献（限</w:t>
            </w:r>
            <w:r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篇以内）：</w:t>
            </w:r>
          </w:p>
          <w:p w:rsidR="00D14BD7" w:rsidRDefault="00D14BD7" w:rsidP="00D14BD7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[1]</w:t>
            </w:r>
            <w:r>
              <w:rPr>
                <w:rFonts w:hint="eastAsia"/>
              </w:rPr>
              <w:t xml:space="preserve"> 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张旭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,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张通和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,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易钟珍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,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等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.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采用磁过滤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 xml:space="preserve">MEVVA 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源制类金刚石膜的研究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[J].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北京师范大学学报：自然科学版，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2002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，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38(3/4)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：</w:t>
            </w:r>
            <w:r w:rsidRPr="00D14BD7"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478.</w:t>
            </w:r>
          </w:p>
        </w:tc>
      </w:tr>
      <w:tr w:rsidR="00D14BD7" w:rsidTr="00D14BD7">
        <w:trPr>
          <w:trHeight w:val="73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技术提供单位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名称</w:t>
            </w: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及单位意见</w:t>
            </w:r>
          </w:p>
        </w:tc>
        <w:tc>
          <w:tcPr>
            <w:tcW w:w="6991" w:type="dxa"/>
            <w:gridSpan w:val="3"/>
            <w:vAlign w:val="center"/>
          </w:tcPr>
          <w:p w:rsidR="00D14BD7" w:rsidRPr="00B20011" w:rsidRDefault="00D14BD7" w:rsidP="00D14BD7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单位名称：</w:t>
            </w:r>
          </w:p>
          <w:p w:rsidR="00D14BD7" w:rsidRPr="00B20011" w:rsidRDefault="00D14BD7" w:rsidP="00D14B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</w:p>
          <w:p w:rsidR="00D14BD7" w:rsidRDefault="00D14BD7" w:rsidP="00D14BD7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单位意见：</w:t>
            </w:r>
          </w:p>
          <w:p w:rsidR="00D14BD7" w:rsidRPr="00B20011" w:rsidRDefault="00D14BD7" w:rsidP="00D14BD7">
            <w:pPr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</w:p>
          <w:p w:rsidR="00D14BD7" w:rsidRPr="00B20011" w:rsidRDefault="00D14BD7" w:rsidP="00D14BD7"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>（盖章）</w:t>
            </w:r>
            <w:r w:rsidRPr="00B20011">
              <w:rPr>
                <w:rFonts w:ascii="Times New Roman" w:hAnsi="Times New Roman" w:cs="Times New Roman" w:hint="eastAsia"/>
                <w:color w:val="FF0000"/>
                <w:sz w:val="24"/>
                <w:szCs w:val="32"/>
              </w:rPr>
              <w:t xml:space="preserve"> </w:t>
            </w:r>
            <w:r w:rsidRPr="00B20011">
              <w:rPr>
                <w:rFonts w:ascii="Times New Roman" w:hAnsi="Times New Roman" w:cs="Times New Roman"/>
                <w:color w:val="FF0000"/>
                <w:sz w:val="24"/>
                <w:szCs w:val="32"/>
              </w:rPr>
              <w:t xml:space="preserve">        </w:t>
            </w:r>
          </w:p>
          <w:p w:rsidR="00D14BD7" w:rsidRDefault="00D14BD7" w:rsidP="00D14BD7">
            <w:pPr>
              <w:jc w:val="right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4BD7" w:rsidTr="00D14BD7">
        <w:trPr>
          <w:trHeight w:val="52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联系人</w:t>
            </w:r>
          </w:p>
        </w:tc>
        <w:tc>
          <w:tcPr>
            <w:tcW w:w="287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 w:hint="eastAsia"/>
                <w:sz w:val="24"/>
                <w:szCs w:val="32"/>
              </w:rPr>
              <w:t>张三</w:t>
            </w:r>
          </w:p>
        </w:tc>
        <w:tc>
          <w:tcPr>
            <w:tcW w:w="1529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联系电话</w:t>
            </w:r>
          </w:p>
        </w:tc>
        <w:tc>
          <w:tcPr>
            <w:tcW w:w="2586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/>
                <w:sz w:val="24"/>
                <w:szCs w:val="32"/>
              </w:rPr>
              <w:t>13XXXXXXXXX</w:t>
            </w:r>
          </w:p>
        </w:tc>
      </w:tr>
      <w:tr w:rsidR="00D14BD7" w:rsidTr="00D14BD7">
        <w:trPr>
          <w:trHeight w:val="522"/>
        </w:trPr>
        <w:tc>
          <w:tcPr>
            <w:tcW w:w="1305" w:type="dxa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邮箱</w:t>
            </w:r>
          </w:p>
        </w:tc>
        <w:tc>
          <w:tcPr>
            <w:tcW w:w="6991" w:type="dxa"/>
            <w:gridSpan w:val="3"/>
            <w:vAlign w:val="center"/>
          </w:tcPr>
          <w:p w:rsidR="00D14BD7" w:rsidRDefault="00D14BD7" w:rsidP="00D14BD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14BD7">
              <w:rPr>
                <w:rFonts w:ascii="Times New Roman" w:hAnsi="Times New Roman" w:cs="Times New Roman"/>
                <w:sz w:val="24"/>
                <w:szCs w:val="32"/>
              </w:rPr>
              <w:t>XXXXXX@XX.com</w:t>
            </w:r>
            <w:bookmarkStart w:id="0" w:name="_GoBack"/>
            <w:bookmarkEnd w:id="0"/>
          </w:p>
        </w:tc>
      </w:tr>
    </w:tbl>
    <w:p w:rsidR="001463BB" w:rsidRDefault="00C915AF">
      <w:r>
        <w:rPr>
          <w:rFonts w:hint="eastAsia"/>
        </w:rPr>
        <w:t>备注：</w:t>
      </w:r>
    </w:p>
    <w:p w:rsidR="009A65DF" w:rsidRPr="009A65DF" w:rsidRDefault="009A65DF">
      <w:pPr>
        <w:widowControl/>
        <w:jc w:val="left"/>
        <w:rPr>
          <w:b/>
          <w:sz w:val="24"/>
        </w:rPr>
      </w:pPr>
      <w:r w:rsidRPr="009A65DF">
        <w:rPr>
          <w:rFonts w:hint="eastAsia"/>
          <w:b/>
          <w:sz w:val="24"/>
        </w:rPr>
        <w:t>附图</w:t>
      </w:r>
      <w:r>
        <w:rPr>
          <w:rFonts w:hint="eastAsia"/>
          <w:b/>
          <w:sz w:val="24"/>
        </w:rPr>
        <w:t>（二张以内</w:t>
      </w:r>
      <w:r w:rsidR="00247F87">
        <w:rPr>
          <w:rFonts w:hint="eastAsia"/>
          <w:b/>
          <w:sz w:val="24"/>
        </w:rPr>
        <w:t>，</w:t>
      </w:r>
      <w:r w:rsidR="00247F87">
        <w:rPr>
          <w:rFonts w:hint="eastAsia"/>
          <w:b/>
          <w:sz w:val="24"/>
        </w:rPr>
        <w:t>3</w:t>
      </w:r>
      <w:r w:rsidR="00247F87">
        <w:rPr>
          <w:b/>
          <w:sz w:val="24"/>
        </w:rPr>
        <w:t>00</w:t>
      </w:r>
      <w:r w:rsidR="00780143">
        <w:rPr>
          <w:b/>
          <w:sz w:val="24"/>
        </w:rPr>
        <w:t xml:space="preserve"> </w:t>
      </w:r>
      <w:r w:rsidR="00247F87">
        <w:rPr>
          <w:b/>
          <w:sz w:val="24"/>
        </w:rPr>
        <w:t>DPI</w:t>
      </w:r>
      <w:r w:rsidR="00247F87">
        <w:rPr>
          <w:rFonts w:hint="eastAsia"/>
          <w:b/>
          <w:sz w:val="24"/>
        </w:rPr>
        <w:t>以上</w:t>
      </w:r>
      <w:r>
        <w:rPr>
          <w:rFonts w:hint="eastAsia"/>
          <w:b/>
          <w:sz w:val="24"/>
        </w:rPr>
        <w:t>）</w:t>
      </w:r>
      <w:r w:rsidRPr="009A65DF">
        <w:rPr>
          <w:rFonts w:hint="eastAsia"/>
          <w:b/>
          <w:sz w:val="24"/>
        </w:rPr>
        <w:t>：</w:t>
      </w:r>
    </w:p>
    <w:sectPr w:rsidR="009A65DF" w:rsidRPr="009A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03" w:rsidRDefault="00220103" w:rsidP="009A65DF">
      <w:r>
        <w:separator/>
      </w:r>
    </w:p>
  </w:endnote>
  <w:endnote w:type="continuationSeparator" w:id="0">
    <w:p w:rsidR="00220103" w:rsidRDefault="00220103" w:rsidP="009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03" w:rsidRDefault="00220103" w:rsidP="009A65DF">
      <w:r>
        <w:separator/>
      </w:r>
    </w:p>
  </w:footnote>
  <w:footnote w:type="continuationSeparator" w:id="0">
    <w:p w:rsidR="00220103" w:rsidRDefault="00220103" w:rsidP="009A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234FA"/>
    <w:rsid w:val="000440A2"/>
    <w:rsid w:val="000B048C"/>
    <w:rsid w:val="000C625C"/>
    <w:rsid w:val="001463BB"/>
    <w:rsid w:val="00220103"/>
    <w:rsid w:val="00247F87"/>
    <w:rsid w:val="002F66FF"/>
    <w:rsid w:val="00332066"/>
    <w:rsid w:val="00374284"/>
    <w:rsid w:val="004F6F92"/>
    <w:rsid w:val="0068432A"/>
    <w:rsid w:val="00687347"/>
    <w:rsid w:val="00764849"/>
    <w:rsid w:val="00780143"/>
    <w:rsid w:val="007D3543"/>
    <w:rsid w:val="008071AC"/>
    <w:rsid w:val="00811F52"/>
    <w:rsid w:val="008316CC"/>
    <w:rsid w:val="008930DA"/>
    <w:rsid w:val="009A65DF"/>
    <w:rsid w:val="00AB114B"/>
    <w:rsid w:val="00B20011"/>
    <w:rsid w:val="00B27661"/>
    <w:rsid w:val="00BB2961"/>
    <w:rsid w:val="00BE069A"/>
    <w:rsid w:val="00C35F40"/>
    <w:rsid w:val="00C8261F"/>
    <w:rsid w:val="00C915AF"/>
    <w:rsid w:val="00CD379D"/>
    <w:rsid w:val="00D14BD7"/>
    <w:rsid w:val="00DB5911"/>
    <w:rsid w:val="00DF66A4"/>
    <w:rsid w:val="00E15E6B"/>
    <w:rsid w:val="00E364E4"/>
    <w:rsid w:val="00E908F9"/>
    <w:rsid w:val="00EB0CC4"/>
    <w:rsid w:val="015331AA"/>
    <w:rsid w:val="061512F8"/>
    <w:rsid w:val="0DE96960"/>
    <w:rsid w:val="0E7311D8"/>
    <w:rsid w:val="10C55068"/>
    <w:rsid w:val="10DE241B"/>
    <w:rsid w:val="1CE84C5B"/>
    <w:rsid w:val="2B3A7310"/>
    <w:rsid w:val="2ED27706"/>
    <w:rsid w:val="33E004BA"/>
    <w:rsid w:val="35483395"/>
    <w:rsid w:val="360F4D3D"/>
    <w:rsid w:val="3F1720D1"/>
    <w:rsid w:val="43AD426B"/>
    <w:rsid w:val="4915249B"/>
    <w:rsid w:val="53342869"/>
    <w:rsid w:val="5EF234FA"/>
    <w:rsid w:val="702850CF"/>
    <w:rsid w:val="73482BA9"/>
    <w:rsid w:val="77771DBF"/>
    <w:rsid w:val="77FA442F"/>
    <w:rsid w:val="7A0E26B7"/>
    <w:rsid w:val="7A9411CD"/>
    <w:rsid w:val="7E4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2CD61"/>
  <w15:docId w15:val="{18956961-70BD-43F3-92E8-6362CEB1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1289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王彭涛</dc:creator>
  <cp:lastModifiedBy>彭鹏</cp:lastModifiedBy>
  <cp:revision>3</cp:revision>
  <cp:lastPrinted>2021-08-12T06:12:00Z</cp:lastPrinted>
  <dcterms:created xsi:type="dcterms:W3CDTF">2021-08-26T09:12:00Z</dcterms:created>
  <dcterms:modified xsi:type="dcterms:W3CDTF">2021-08-26T09:16:00Z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1013A58CFAA24180A4D18C5FA0C1A7FC</vt:lpwstr>
  </property>
</Properties>
</file>