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</w:t>
      </w:r>
      <w:r>
        <w:rPr>
          <w:rFonts w:hint="eastAsia" w:ascii="黑体" w:eastAsia="黑体"/>
          <w:b/>
          <w:sz w:val="44"/>
          <w:lang w:eastAsia="zh-CN"/>
        </w:rPr>
        <w:t>资源节约和环境保护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default" w:ascii="黑体" w:eastAsia="黑体"/>
          <w:b/>
          <w:sz w:val="28"/>
          <w:u w:val="single"/>
          <w:lang w:val="en-US" w:eastAsia="zh-CN"/>
        </w:rPr>
      </w:pPr>
      <w:r>
        <w:rPr>
          <w:rFonts w:hint="eastAsia" w:ascii="黑体" w:eastAsia="黑体"/>
          <w:b/>
          <w:sz w:val="28"/>
          <w:u w:val="none"/>
          <w:lang w:eastAsia="zh-CN"/>
        </w:rPr>
        <w:t>项目联系人、联系方式：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p>
      <w:pPr>
        <w:snapToGrid w:val="0"/>
        <w:spacing w:line="360" w:lineRule="auto"/>
        <w:jc w:val="both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360" w:lineRule="auto"/>
        <w:rPr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OThlYzMyM2M5NDcxNjUyNTdmMWIzOGFhYjdlYmEifQ=="/>
  </w:docVars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548B1751"/>
    <w:rsid w:val="57DB0AF9"/>
    <w:rsid w:val="5F36ABF7"/>
    <w:rsid w:val="69976F4D"/>
    <w:rsid w:val="77FF1C5F"/>
    <w:rsid w:val="7EED9084"/>
    <w:rsid w:val="7FAB5768"/>
    <w:rsid w:val="9CF87DC5"/>
    <w:rsid w:val="9EEC6D4F"/>
    <w:rsid w:val="B4DFD751"/>
    <w:rsid w:val="B7CF28EA"/>
    <w:rsid w:val="BF8F1A90"/>
    <w:rsid w:val="BFF6CA24"/>
    <w:rsid w:val="D93B8AEC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473</Words>
  <Characters>476</Characters>
  <Lines>7</Lines>
  <Paragraphs>2</Paragraphs>
  <TotalTime>3</TotalTime>
  <ScaleCrop>false</ScaleCrop>
  <LinksUpToDate>false</LinksUpToDate>
  <CharactersWithSpaces>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2019-02-19T10:15:00Z</dcterms:created>
  <dc:creator>袁淏</dc:creator>
  <cp:lastModifiedBy>果树下的狐狸 </cp:lastModifiedBy>
  <cp:lastPrinted>2023-07-22T00:51:00Z</cp:lastPrinted>
  <dcterms:modified xsi:type="dcterms:W3CDTF">2023-07-28T03:24:17Z</dcterms:modified>
  <dc:title>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B0CB1D01B39FE3BE7B18C2646F86FE82</vt:lpwstr>
  </property>
</Properties>
</file>