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pPr>
    </w:p>
    <w:p>
      <w:pPr>
        <w:ind w:firstLine="640"/>
      </w:pPr>
    </w:p>
    <w:p>
      <w:pPr>
        <w:ind w:firstLine="640"/>
      </w:pPr>
    </w:p>
    <w:p>
      <w:pPr>
        <w:ind w:firstLine="640"/>
      </w:pPr>
    </w:p>
    <w:p>
      <w:pPr>
        <w:ind w:firstLine="0" w:firstLineChars="0"/>
        <w:jc w:val="center"/>
        <w:rPr>
          <w:rFonts w:ascii="方正小标宋简体" w:hAnsi="方正小标宋简体" w:eastAsia="方正小标宋简体" w:cs="方正小标宋简体"/>
          <w:sz w:val="56"/>
          <w:szCs w:val="44"/>
        </w:rPr>
      </w:pPr>
      <w:r>
        <w:rPr>
          <w:rFonts w:hint="eastAsia" w:ascii="方正小标宋简体" w:hAnsi="方正小标宋简体" w:eastAsia="方正小标宋简体" w:cs="方正小标宋简体"/>
          <w:sz w:val="56"/>
          <w:szCs w:val="44"/>
        </w:rPr>
        <w:t>辽宁省钢铁行业企业技术需求</w:t>
      </w:r>
      <w:r>
        <w:rPr>
          <w:rFonts w:hint="eastAsia" w:ascii="方正小标宋简体" w:hAnsi="方正小标宋简体" w:eastAsia="方正小标宋简体" w:cs="方正小标宋简体"/>
          <w:sz w:val="56"/>
          <w:szCs w:val="44"/>
          <w:lang w:eastAsia="zh-CN"/>
        </w:rPr>
        <w:t>汇编</w:t>
      </w:r>
    </w:p>
    <w:p>
      <w:pPr>
        <w:ind w:firstLine="640"/>
      </w:pPr>
    </w:p>
    <w:p>
      <w:pPr>
        <w:ind w:firstLine="640"/>
      </w:pPr>
    </w:p>
    <w:p>
      <w:pPr>
        <w:ind w:firstLine="640"/>
      </w:pPr>
    </w:p>
    <w:p>
      <w:pPr>
        <w:ind w:firstLine="640"/>
      </w:pPr>
    </w:p>
    <w:p>
      <w:pPr>
        <w:ind w:firstLine="640"/>
      </w:pPr>
    </w:p>
    <w:p>
      <w:pPr>
        <w:ind w:firstLine="640"/>
      </w:pPr>
    </w:p>
    <w:p>
      <w:pPr>
        <w:ind w:firstLine="0" w:firstLineChars="0"/>
        <w:jc w:val="center"/>
        <w:rPr>
          <w:rFonts w:ascii="Times New Roman" w:hAnsi="Times New Roman" w:eastAsia="楷体_GB2312" w:cs="Times New Roman"/>
        </w:rPr>
      </w:pPr>
      <w:r>
        <w:rPr>
          <w:rFonts w:ascii="Times New Roman" w:hAnsi="Times New Roman" w:eastAsia="楷体_GB2312" w:cs="Times New Roman"/>
        </w:rPr>
        <w:t>辽宁省科学技术厅</w:t>
      </w:r>
    </w:p>
    <w:p>
      <w:pPr>
        <w:ind w:firstLine="0" w:firstLineChars="0"/>
        <w:jc w:val="center"/>
        <w:rPr>
          <w:rFonts w:ascii="Times New Roman" w:hAnsi="Times New Roman" w:eastAsia="楷体_GB2312" w:cs="Times New Roman"/>
        </w:rPr>
      </w:pPr>
      <w:r>
        <w:rPr>
          <w:rFonts w:ascii="Times New Roman" w:hAnsi="Times New Roman" w:eastAsia="楷体_GB2312" w:cs="Times New Roman"/>
        </w:rPr>
        <w:t>2017年9月</w:t>
      </w:r>
    </w:p>
    <w:p>
      <w:pPr>
        <w:ind w:firstLine="640"/>
      </w:pPr>
      <w:r>
        <w:br w:type="page"/>
      </w:r>
    </w:p>
    <w:p>
      <w:pPr>
        <w:ind w:firstLine="640"/>
      </w:pPr>
      <w:r>
        <w:br w:type="page"/>
      </w:r>
    </w:p>
    <w:p>
      <w:pPr>
        <w:ind w:firstLine="0" w:firstLineChars="0"/>
        <w:jc w:val="center"/>
        <w:rPr>
          <w:rFonts w:ascii="方正小标宋简体" w:hAnsi="方正小标宋简体" w:eastAsia="方正小标宋简体" w:cs="方正小标宋简体"/>
          <w:sz w:val="44"/>
          <w:szCs w:val="32"/>
        </w:rPr>
      </w:pPr>
      <w:r>
        <w:rPr>
          <w:rFonts w:hint="eastAsia" w:ascii="方正小标宋简体" w:hAnsi="方正小标宋简体" w:eastAsia="方正小标宋简体" w:cs="方正小标宋简体"/>
          <w:sz w:val="44"/>
          <w:szCs w:val="32"/>
        </w:rPr>
        <w:t>前言</w:t>
      </w:r>
    </w:p>
    <w:p>
      <w:pPr>
        <w:ind w:firstLine="640"/>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为深入贯彻落实习近平总书记“三个推进”重要指示精神，着力推进我省重点企业科技创新</w:t>
      </w:r>
      <w:r>
        <w:rPr>
          <w:rFonts w:hint="eastAsia" w:ascii="Times New Roman" w:hAnsi="Times New Roman" w:cs="Times New Roman"/>
          <w:sz w:val="32"/>
          <w:szCs w:val="32"/>
          <w:lang w:eastAsia="zh-CN"/>
        </w:rPr>
        <w:t>能力</w:t>
      </w:r>
      <w:r>
        <w:rPr>
          <w:rFonts w:hint="default" w:ascii="Times New Roman" w:hAnsi="Times New Roman" w:eastAsia="仿宋_GB2312" w:cs="Times New Roman"/>
          <w:sz w:val="32"/>
          <w:szCs w:val="32"/>
          <w:lang w:eastAsia="zh-CN"/>
        </w:rPr>
        <w:t>和核心竞争力提升，按照</w:t>
      </w:r>
      <w:r>
        <w:rPr>
          <w:rFonts w:hint="eastAsia" w:ascii="Times New Roman" w:hAnsi="Times New Roman" w:cs="Times New Roman"/>
          <w:sz w:val="32"/>
          <w:szCs w:val="32"/>
          <w:lang w:eastAsia="zh-CN"/>
        </w:rPr>
        <w:t>辽宁</w:t>
      </w:r>
      <w:r>
        <w:rPr>
          <w:rFonts w:hint="default" w:ascii="Times New Roman" w:hAnsi="Times New Roman" w:eastAsia="仿宋_GB2312" w:cs="Times New Roman"/>
          <w:sz w:val="32"/>
          <w:szCs w:val="32"/>
          <w:lang w:eastAsia="zh-CN"/>
        </w:rPr>
        <w:t>省委、省政府关于科技供给侧结构性改革总体部署和全省科技创新大会精神，进一步加强科技成果转化工作，</w:t>
      </w:r>
      <w:r>
        <w:rPr>
          <w:rFonts w:hint="eastAsia" w:ascii="Times New Roman" w:hAnsi="Times New Roman" w:cs="Times New Roman"/>
          <w:sz w:val="32"/>
          <w:szCs w:val="32"/>
          <w:lang w:eastAsia="zh-CN"/>
        </w:rPr>
        <w:t>我</w:t>
      </w:r>
      <w:r>
        <w:rPr>
          <w:rFonts w:hint="default" w:ascii="Times New Roman" w:hAnsi="Times New Roman" w:eastAsia="仿宋_GB2312" w:cs="Times New Roman"/>
          <w:sz w:val="32"/>
          <w:szCs w:val="32"/>
          <w:lang w:eastAsia="zh-CN"/>
        </w:rPr>
        <w:t>厅面向</w:t>
      </w:r>
      <w:r>
        <w:rPr>
          <w:rFonts w:hint="eastAsia" w:ascii="Times New Roman" w:hAnsi="Times New Roman" w:cs="Times New Roman"/>
          <w:sz w:val="32"/>
          <w:szCs w:val="32"/>
          <w:lang w:eastAsia="zh-CN"/>
        </w:rPr>
        <w:t>全省钢铁行业重点企业，</w:t>
      </w:r>
      <w:r>
        <w:rPr>
          <w:rFonts w:hint="default" w:ascii="Times New Roman" w:hAnsi="Times New Roman" w:eastAsia="仿宋_GB2312" w:cs="Times New Roman"/>
          <w:sz w:val="32"/>
          <w:szCs w:val="32"/>
          <w:lang w:eastAsia="zh-CN"/>
        </w:rPr>
        <w:t>围绕新产品开发</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lang w:eastAsia="zh-CN"/>
        </w:rPr>
        <w:t>工艺及设备研制、生产过程优化控制等方面</w:t>
      </w:r>
      <w:r>
        <w:rPr>
          <w:rFonts w:hint="eastAsia" w:ascii="Times New Roman" w:hAnsi="Times New Roman" w:cs="Times New Roman"/>
          <w:sz w:val="32"/>
          <w:szCs w:val="32"/>
          <w:lang w:eastAsia="zh-CN"/>
        </w:rPr>
        <w:t>征集梳理</w:t>
      </w:r>
      <w:r>
        <w:rPr>
          <w:rFonts w:hint="eastAsia" w:ascii="Times New Roman" w:hAnsi="Times New Roman" w:cs="Times New Roman"/>
          <w:sz w:val="32"/>
          <w:szCs w:val="32"/>
          <w:lang w:val="en-US" w:eastAsia="zh-CN"/>
        </w:rPr>
        <w:t>126项</w:t>
      </w:r>
      <w:r>
        <w:rPr>
          <w:rFonts w:hint="default" w:ascii="Times New Roman" w:hAnsi="Times New Roman" w:eastAsia="仿宋_GB2312" w:cs="Times New Roman"/>
          <w:sz w:val="32"/>
          <w:szCs w:val="32"/>
          <w:lang w:eastAsia="zh-CN"/>
        </w:rPr>
        <w:t>企业技术需求，</w:t>
      </w:r>
      <w:r>
        <w:rPr>
          <w:rFonts w:hint="eastAsia" w:ascii="Times New Roman" w:hAnsi="Times New Roman" w:cs="Times New Roman"/>
          <w:sz w:val="32"/>
          <w:szCs w:val="32"/>
          <w:lang w:eastAsia="zh-CN"/>
        </w:rPr>
        <w:t>面向省内外钢铁行业优势</w:t>
      </w:r>
      <w:r>
        <w:rPr>
          <w:rFonts w:hint="default" w:ascii="Times New Roman" w:hAnsi="Times New Roman" w:eastAsia="仿宋_GB2312" w:cs="Times New Roman"/>
          <w:sz w:val="32"/>
          <w:szCs w:val="32"/>
          <w:lang w:eastAsia="zh-CN"/>
        </w:rPr>
        <w:t>高校、院所</w:t>
      </w:r>
      <w:r>
        <w:rPr>
          <w:rFonts w:hint="eastAsia" w:ascii="Times New Roman" w:hAnsi="Times New Roman" w:cs="Times New Roman"/>
          <w:sz w:val="32"/>
          <w:szCs w:val="32"/>
          <w:lang w:eastAsia="zh-CN"/>
        </w:rPr>
        <w:t>进行定向推送，以期促进高校、科研院所</w:t>
      </w:r>
      <w:r>
        <w:rPr>
          <w:rFonts w:hint="default" w:ascii="Times New Roman" w:hAnsi="Times New Roman" w:eastAsia="仿宋_GB2312" w:cs="Times New Roman"/>
          <w:sz w:val="32"/>
          <w:szCs w:val="32"/>
          <w:lang w:eastAsia="zh-CN"/>
        </w:rPr>
        <w:t>与我省钢铁行业及上下游企业实现有效对接，</w:t>
      </w:r>
      <w:r>
        <w:rPr>
          <w:rFonts w:hint="eastAsia" w:ascii="Times New Roman" w:hAnsi="Times New Roman" w:cs="Times New Roman"/>
          <w:sz w:val="32"/>
          <w:szCs w:val="32"/>
          <w:lang w:eastAsia="zh-CN"/>
        </w:rPr>
        <w:t>切实解决企业亟需的关键技术问题，</w:t>
      </w:r>
      <w:r>
        <w:rPr>
          <w:rFonts w:hint="default" w:ascii="Times New Roman" w:hAnsi="Times New Roman" w:eastAsia="仿宋_GB2312" w:cs="Times New Roman"/>
          <w:sz w:val="32"/>
          <w:szCs w:val="32"/>
          <w:lang w:eastAsia="zh-CN"/>
        </w:rPr>
        <w:t>进一步提升</w:t>
      </w:r>
      <w:r>
        <w:rPr>
          <w:rFonts w:hint="eastAsia" w:ascii="Times New Roman" w:hAnsi="Times New Roman" w:cs="Times New Roman"/>
          <w:sz w:val="32"/>
          <w:szCs w:val="32"/>
          <w:lang w:eastAsia="zh-CN"/>
        </w:rPr>
        <w:t>辽宁</w:t>
      </w:r>
      <w:r>
        <w:rPr>
          <w:rFonts w:hint="default" w:ascii="Times New Roman" w:hAnsi="Times New Roman" w:eastAsia="仿宋_GB2312" w:cs="Times New Roman"/>
          <w:sz w:val="32"/>
          <w:szCs w:val="32"/>
          <w:lang w:eastAsia="zh-CN"/>
        </w:rPr>
        <w:t>钢铁行业及上下游</w:t>
      </w:r>
      <w:r>
        <w:rPr>
          <w:rFonts w:hint="eastAsia" w:ascii="Times New Roman" w:hAnsi="Times New Roman" w:cs="Times New Roman"/>
          <w:sz w:val="32"/>
          <w:szCs w:val="32"/>
          <w:lang w:eastAsia="zh-CN"/>
        </w:rPr>
        <w:t>重点</w:t>
      </w:r>
      <w:r>
        <w:rPr>
          <w:rFonts w:hint="default" w:ascii="Times New Roman" w:hAnsi="Times New Roman" w:eastAsia="仿宋_GB2312" w:cs="Times New Roman"/>
          <w:sz w:val="32"/>
          <w:szCs w:val="32"/>
          <w:lang w:eastAsia="zh-CN"/>
        </w:rPr>
        <w:t>企业整体技术水平，推动产业转型升级，为辽宁新一轮振兴发展提供科技支撑。</w:t>
      </w:r>
    </w:p>
    <w:p>
      <w:pPr>
        <w:ind w:firstLine="640"/>
      </w:pPr>
      <w:r>
        <w:br w:type="page"/>
      </w:r>
    </w:p>
    <w:p>
      <w:pPr>
        <w:ind w:firstLine="640"/>
        <w:sectPr>
          <w:footerReference r:id="rId3" w:type="default"/>
          <w:pgSz w:w="16838" w:h="11906" w:orient="landscape"/>
          <w:pgMar w:top="1531" w:right="2098" w:bottom="1531" w:left="1984" w:header="851" w:footer="992" w:gutter="0"/>
          <w:pgNumType w:fmt="numberInDash" w:start="1"/>
          <w:cols w:space="0" w:num="1"/>
          <w:docGrid w:type="lines" w:linePitch="312" w:charSpace="0"/>
        </w:sectPr>
      </w:pPr>
    </w:p>
    <w:p>
      <w:pPr>
        <w:ind w:left="0" w:leftChars="0" w:firstLine="0" w:firstLineChars="0"/>
        <w:jc w:val="center"/>
        <w:rPr>
          <w:sz w:val="44"/>
          <w:szCs w:val="44"/>
        </w:rPr>
      </w:pPr>
      <w:r>
        <w:rPr>
          <w:rFonts w:hint="eastAsia" w:ascii="方正小标宋简体" w:hAnsi="方正小标宋简体" w:eastAsia="方正小标宋简体" w:cs="方正小标宋简体"/>
          <w:sz w:val="44"/>
          <w:szCs w:val="44"/>
        </w:rPr>
        <w:t>辽宁省钢铁行业企业技术需求</w:t>
      </w:r>
      <w:r>
        <w:rPr>
          <w:rFonts w:hint="eastAsia" w:ascii="方正小标宋简体" w:hAnsi="方正小标宋简体" w:eastAsia="方正小标宋简体" w:cs="方正小标宋简体"/>
          <w:sz w:val="44"/>
          <w:szCs w:val="44"/>
          <w:lang w:eastAsia="zh-CN"/>
        </w:rPr>
        <w:t>汇编</w:t>
      </w:r>
    </w:p>
    <w:tbl>
      <w:tblPr>
        <w:tblStyle w:val="9"/>
        <w:tblW w:w="15315" w:type="dxa"/>
        <w:jc w:val="center"/>
        <w:tblInd w:w="-1264" w:type="dxa"/>
        <w:tblLayout w:type="fixed"/>
        <w:tblCellMar>
          <w:top w:w="15" w:type="dxa"/>
          <w:left w:w="15" w:type="dxa"/>
          <w:bottom w:w="15" w:type="dxa"/>
          <w:right w:w="15" w:type="dxa"/>
        </w:tblCellMar>
      </w:tblPr>
      <w:tblGrid>
        <w:gridCol w:w="825"/>
        <w:gridCol w:w="3465"/>
        <w:gridCol w:w="7635"/>
        <w:gridCol w:w="1185"/>
        <w:gridCol w:w="2205"/>
      </w:tblGrid>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技术需求</w:t>
            </w:r>
            <w:r>
              <w:rPr>
                <w:rFonts w:hint="eastAsia" w:ascii="黑体" w:hAnsi="宋体" w:eastAsia="黑体" w:cs="黑体"/>
                <w:color w:val="000000"/>
                <w:kern w:val="0"/>
                <w:sz w:val="24"/>
                <w:szCs w:val="24"/>
                <w:lang w:eastAsia="zh-CN" w:bidi="ar"/>
              </w:rPr>
              <w:t>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沈阳仪表科学研究院</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无氰镀金工艺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钱江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024-88710927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沈阳远大科技园有限公司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记忆金属技术标准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李锋</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024-25162097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沈阳中北通磁科技股份有限公司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渗镝铽技术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段永利</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024-23827912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沈阳中科超硬磨具磨削研究所</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电铸工艺及纳米材料改性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王铁刚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024-83787197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沈阳远程摩擦密封材料有限公司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基础摩擦材料及高速铁路制动闸片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胡海波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18842409738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大连远东工具有限公司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新一代超纯高速钢生产技术研发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邢磊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13898468008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大连远东钨业科技股份有限公司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金刚石用顶锤及产业化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13904260206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大连远东钨业科技股份有限公司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超细微粒硬质合金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13904260206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大连远景铸造有限公司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解决液压铸件内外硬度差的技术方法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13387886911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大连远景铸造有限公司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高致密度厚大断面球墨铸铁液压阀体</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13387886911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中冶焦耐自动化有限公司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硫铵饱和溶液中硫铵晶体各项参数随温度变化规律研究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李昊阳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15566813907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技术需求</w:t>
            </w:r>
            <w:r>
              <w:rPr>
                <w:rFonts w:hint="eastAsia" w:ascii="黑体" w:hAnsi="宋体" w:eastAsia="黑体" w:cs="黑体"/>
                <w:color w:val="000000"/>
                <w:kern w:val="0"/>
                <w:sz w:val="24"/>
                <w:szCs w:val="24"/>
                <w:lang w:eastAsia="zh-CN" w:bidi="ar"/>
              </w:rPr>
              <w:t>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中冶焦耐自动化有限公司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活性炭法脱硫脱硝技术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尹高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15566812328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中冶焦耐自动化有限公司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煤化工(低温干馏）废水处理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尹君贤</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15566818801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鞍钢集团矿业有限公司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衬板长寿化技术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高景俊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13050029656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鞍钢集团矿业有限公司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廉价环保冶金用粘结剂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15641222577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鞍钢实业微细铝粉有限公司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包覆粉体性能分析、表征研究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0412-6093056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鞍钢实业微细铝粉有限公司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高温合金真空熔炼技术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0412-6093056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鞍山钢峰风机有限责任公司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新型叶轮材料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战阳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0412-8481033</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鞍山钢铁集团公司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无损方坯集成控制技术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贾吉祥</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0412-6721011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鞍山钢铁集团公司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优化烧结燃料粒度组成</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徐礼兵</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0412-6721017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鞍山华仕金属制造有限公司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人造金刚石合成技术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刘翠</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18741205113</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鞍山市奥鞍耐火材料有限责任公司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超高温隧道窑富氧燃烧的烧成工艺技术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王桂鹏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13841238326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鞍山市和丰耐火材料有限公司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冶炼精品种钢用长寿命连铸三大件（浸入式水口、塞棒、中间包透气上水口）的研发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孙逊</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18841216688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bookmarkStart w:id="0" w:name="_GoBack"/>
            <w:bookmarkEnd w:id="0"/>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鞍山市量子炉材集团有限公司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转炉底枪设计及方案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古安庆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13841288086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海城海美抛光材料制造有限公司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稀土抛光粉质量监测、分析技术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李本龙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13889731980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辽宁科大东方巨业高级陶瓷有限公司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连铸用浸入式水口高耐蚀性锆碳渣线的研究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13898041209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辽宁威尔玛大型钢管制造有限公司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直缝埋弧焊钢管预焊设备与工艺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杨颖</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18841202818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辽宁威尔玛大型钢管制造有限公司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不锈钢复合碳素钢管设备与工艺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杨颖</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18841202818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迈格钠磁动力股份有限公司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铜钢复合材料在永磁产品上的应用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0412-8493806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中钢集团鞍山热能研究院有限公司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auto"/>
                <w:kern w:val="0"/>
                <w:sz w:val="20"/>
                <w:szCs w:val="20"/>
                <w:lang w:bidi="ar"/>
              </w:rPr>
              <w:t>高强度材料</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朱来福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0412-6054190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鞍山市重型特钢板材加工有限公司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新型金属材料研发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崔越男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18242284444</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辽宁中成永续水工科技有限公司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高浓度难降解工业废水生化处理菌剂及设备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李雨桐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0412-6987333</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13050097575</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鞍山</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辽宁中新自动控制集团股份有限公司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工业识别技术在钢铁企业中的应用和发展趋势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侯静</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15124198816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抚顺市博瑞特科技有限公司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钢瓶防腐处理技术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教桂华</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024-52368106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抚顺特殊钢股份有限公司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FAS3420齿轮钢带状组织控制技术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冯桂萍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18641375566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抚顺特殊钢股份有限公司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高品质汽车齿轮钢生产技术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冯桂萍</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18641375566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抚顺特殊钢股份有限公司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适合锻造大型模块用超大钢锭</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康爱军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13942374335</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抚顺特殊钢股份有限公司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改善双相钢的热加工热塑性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卢伦</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13304931998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抚顺新钢铁有限责任公司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检验分析仪器设备维护、保养、故障排除</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许奇志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13841359676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抚顺新钢铁有限责任公司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螺纹钢阻锈技术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许奇志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13841359676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抚顺新钢铁有限责任公司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高附加值钢筋生产技术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024-56692171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辽宁拜斯特复合材料有限公司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稀有金属提取技术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高阳</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024-62202006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辽宁抚工工具股份有限公司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高速工具钢冶炼</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吴亚军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13470594091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辽宁抚工工具股份有限公司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金属材料压力加工</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吴亚军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13470594091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辽宁抚工工具股份有限公司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数控机床的程序编制技术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吴亚军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13470594091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抚顺</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辽宁抚工工具股份有限公司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热工仪表计量控制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吴亚军</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13470594091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本钢不锈钢冷轧丹东有限责任公司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SUS304硬态钢冷轧工艺研究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13020253239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本钢不锈钢冷轧丹东有限责任公司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轨道机车用钢SUS301L冷轧工艺研究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13020253239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热压铁焦复合炉料应用技术研究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13020253239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特级优质高碳铬轴承钢研发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铸钢件研制开发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高品质无缺陷连铸坯生产控制新技术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RH精炼控制新技术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高品质耐磨钢系列产品研发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冶金固废物资源集约化高效利用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SUS304硬态钢冷轧工艺研究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轨道机车用钢SUS301L冷轧工艺研究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王亚枫</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024-47827230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新型高强韧汽车钢生产技术开发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13304944588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高端装备用钢生产技术开发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13304944588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Style w:val="10"/>
                <w:rFonts w:eastAsia="宋体"/>
                <w:lang w:bidi="ar"/>
              </w:rPr>
            </w:pPr>
            <w:r>
              <w:rPr>
                <w:rFonts w:hint="eastAsia" w:ascii="宋体" w:hAnsi="宋体" w:eastAsia="宋体" w:cs="宋体"/>
                <w:color w:val="000000"/>
                <w:kern w:val="0"/>
                <w:sz w:val="20"/>
                <w:szCs w:val="20"/>
                <w:lang w:bidi="ar"/>
              </w:rPr>
              <w:t>高级别管线用钢生产技术开发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张红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13304944588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0"/>
                <w:rFonts w:eastAsia="宋体"/>
                <w:lang w:bidi="ar"/>
              </w:rPr>
              <w:t>齿轮钢末端淬透性4HRC</w:t>
            </w:r>
            <w:r>
              <w:rPr>
                <w:rStyle w:val="11"/>
                <w:rFonts w:hint="default"/>
                <w:lang w:bidi="ar"/>
              </w:rPr>
              <w:t>窄带控制技术开发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13304944588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低成本高磁感无取向硅钢生产技术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13304944588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本钢集团有限公司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高等级热作模具钢生产工艺技术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张红</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13304944588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本溪锅炉（集团）有限公司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层燃链条炉排锅炉烟气先进再燃脱硝技术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柳森义</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13081361639</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024-4835639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本溪双盈新材料科技有限公司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异种金属的焊接中的问题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024-44812690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本溪水泵有限责任公司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输送高压力腐蚀性介质的柱塞泵液缸体材质的选择</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周广亮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吴艳慧</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13942472639</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15641441330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辽宁泰源汽车零部件制造有限公司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1YFL-435型液压翻转犁研制开发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王林娜</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024-47606655</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本溪</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宇航矿业、贵石矿业有限公司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铁尾矿再利用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张树文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13019688198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丹东</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丹东市镁宝镁业有限公司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高硅高钙低品位菱镁矿石提纯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13841553899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丹东</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丹东市镁宝镁业有限公司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低铁电熔镁砂的冶炼方法</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姜斌</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13841553899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丹东</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忠世高新材料股份有限公司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海洋军工用钛合金管研发</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王盈家</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13464579495</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锦州集信高温材料有限公司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电炉熔炼工艺技术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曹杨</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0416-7182691</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锦州市金属材料研究所</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镍硼合金新产品研制及规模化生产</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黎明</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13941653966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氨氮废水防结垢技术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锆还原坩埚材质替代</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高温密闭腐蚀性气氛反应液位及温度连续监控测量技术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锆钛海绵体剪切式破碎工艺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锆沸腾氯化炉中频电源技术问题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海绵钛生产反应器变形问题</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利用转炉吹炼中低碳锰铁技术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直流炉冶炼技术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锰铁冶炼新技术、新设备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中信锦州金属股份有限公司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不同锰矿冶金性能研究及预处理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任芝灏</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0416-7183622</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锦州</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中信锦州铁合金股份有限公司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高效金属粉体筛分技术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于学成</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0416-7186336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营口</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高威（辽宁）铜业科技有限责任公司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电气化铁路架空导线生产技术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毕鹏志</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15840739955</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营口</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辽宁三华耐火集团</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钢包覆盖剂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孟宪民</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13941702190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营口</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辽宁三华耐火集团</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中间包覆盖剂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孟宪民</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13941702190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营口</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辽宁三华耐火集团</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钢包透气砖、转炉透气砖、电炉透气砖、无碳砖等耐火材料生产工艺及技术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孟宪民</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13941702190</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营口</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中民驰远实业有限公司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钢包、中间包高效不定型耐材技术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平振丰</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13940791286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辽宁忠旺集团有限公司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航空航天用大型7055铝合金型材制造技术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李美玲</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0419-3690677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铁岭</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辽宁新华阳伟业装备制造有限公司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大板幅钛钢复合板加工技术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张鲁</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024-78831004</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铁岭</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铁岭长天机电有限责任公司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高精度挤压铝型材、多头丝杠高效率加工设备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张静晓</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024-72602798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北票市瑞鑫耐磨合金铸造有限公司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电渣熔铸工艺规范与控制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姜向群</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0421-5840619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隧道窑还原技术和板带炉二次还原技术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孙志生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13387820097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朝阳市多元合金铸造有限责任公司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双液态金属离心铸造复合技术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张利德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13464215477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朝阳市多元合金铸造有限责任公司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V法铸造耐高温耐磨焦罐衬板制造技术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郝春生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0421-5703599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辽宁佳和精密金属有限公司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高精度、耐蚀泵用叶轮精密铸造工艺过程优化方案</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詹克会</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0421-4832187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鞍钢集团朝阳钢铁有限公司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微合金钢连铸角部裂纹控制新技术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13634908099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鞍钢集团朝阳钢铁有限公司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浇注钢包下渣控制新技术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吴优</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13634908099</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RH底喷粉精炼（RH-BPI）高效脱硫新技术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孙英</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13842138518</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智能工厂软件基础平台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孙志生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13387820097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元素成分分析仪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孙志生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13387820097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可定制化制造执行系统开发平台软件</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孙志生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13387820097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企业能源管理与节能优化技术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孙志生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13387820097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朝阳金河粉末冶金材料有限公司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绿色低成本矿山开采技术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孙志生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13387820097</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稀土轴承钢技术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大方坯连铸凝固末端重压下技术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浇注钢包下渣控制新技术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转炉炼钢高效供氧节能技术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黑体空腔钢水连续测温方法与传感器</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大断面连铸坯高温直接大压下轧制技术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生产数据智能分析处理技术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SEBF/SLF重腐蚀防护技术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产品全流程质量在线监控、诊断与优化技术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高品质稀土钢共性关键技术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宽厚板连铸坯连续动态重压下技术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板坯连铸凝固末端轻压下技术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起重机吊臂用超高强度结构钢板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微合金钢连铸角部裂纹控制新技术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市别</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企业名称</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hint="eastAsia" w:ascii="宋体" w:hAnsi="宋体" w:eastAsia="宋体" w:cs="宋体"/>
                <w:color w:val="000000"/>
                <w:sz w:val="20"/>
                <w:szCs w:val="20"/>
                <w:lang w:eastAsia="zh-CN"/>
              </w:rPr>
            </w:pPr>
            <w:r>
              <w:rPr>
                <w:rFonts w:hint="eastAsia" w:ascii="黑体" w:hAnsi="宋体" w:eastAsia="黑体" w:cs="黑体"/>
                <w:color w:val="000000"/>
                <w:kern w:val="0"/>
                <w:sz w:val="24"/>
                <w:szCs w:val="24"/>
                <w:lang w:eastAsia="zh-CN" w:bidi="ar"/>
              </w:rPr>
              <w:t>技术需求内容</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黑体" w:hAnsi="宋体" w:eastAsia="黑体" w:cs="黑体"/>
                <w:color w:val="000000"/>
                <w:kern w:val="0"/>
                <w:sz w:val="24"/>
                <w:szCs w:val="24"/>
                <w:lang w:bidi="ar"/>
              </w:rPr>
              <w:t>联系人</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黑体" w:hAnsi="宋体" w:eastAsia="黑体" w:cs="黑体"/>
                <w:color w:val="000000"/>
                <w:kern w:val="0"/>
                <w:sz w:val="24"/>
                <w:szCs w:val="24"/>
                <w:lang w:bidi="ar"/>
              </w:rPr>
              <w:t>联系电话</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Style w:val="11"/>
                <w:rFonts w:hint="default"/>
                <w:lang w:bidi="ar"/>
              </w:rPr>
            </w:pPr>
            <w:r>
              <w:rPr>
                <w:rStyle w:val="11"/>
                <w:rFonts w:hint="default"/>
                <w:lang w:bidi="ar"/>
              </w:rPr>
              <w:t>连铸坯表面温度测量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高浓度氨氮废水资源化处理技术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焦化废水综合处理过程强化与产业化</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企业能源管理与节能优化技术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工业余热利用技术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绿色低成本炼铁新技术</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r>
        <w:tblPrEx>
          <w:tblLayout w:type="fixed"/>
          <w:tblCellMar>
            <w:top w:w="15" w:type="dxa"/>
            <w:left w:w="15" w:type="dxa"/>
            <w:bottom w:w="15" w:type="dxa"/>
            <w:right w:w="15" w:type="dxa"/>
          </w:tblCellMar>
        </w:tblPrEx>
        <w:trPr>
          <w:trHeight w:val="60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朝阳</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凌源钢铁股份有限公司</w:t>
            </w:r>
          </w:p>
        </w:tc>
        <w:tc>
          <w:tcPr>
            <w:tcW w:w="7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宋体" w:hAnsi="宋体" w:eastAsia="宋体" w:cs="宋体"/>
                <w:color w:val="000000"/>
                <w:sz w:val="20"/>
                <w:szCs w:val="20"/>
              </w:rPr>
            </w:pPr>
            <w:r>
              <w:rPr>
                <w:rStyle w:val="11"/>
                <w:rFonts w:hint="default"/>
                <w:lang w:bidi="ar"/>
              </w:rPr>
              <w:t>车厢用薄规格高韧性耐磨钢板</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李彩云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王宏伟</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13942105286</w:t>
            </w:r>
            <w:r>
              <w:rPr>
                <w:rFonts w:hint="eastAsia" w:ascii="宋体" w:hAnsi="宋体" w:eastAsia="宋体" w:cs="宋体"/>
                <w:color w:val="000000"/>
                <w:kern w:val="0"/>
                <w:sz w:val="22"/>
                <w:lang w:bidi="ar"/>
              </w:rPr>
              <w:br w:type="textWrapping"/>
            </w:r>
            <w:r>
              <w:rPr>
                <w:rFonts w:hint="eastAsia" w:ascii="宋体" w:hAnsi="宋体" w:eastAsia="宋体" w:cs="宋体"/>
                <w:color w:val="000000"/>
                <w:kern w:val="0"/>
                <w:sz w:val="22"/>
                <w:lang w:bidi="ar"/>
              </w:rPr>
              <w:t>13130822006</w:t>
            </w:r>
          </w:p>
        </w:tc>
      </w:tr>
    </w:tbl>
    <w:p>
      <w:pPr>
        <w:ind w:firstLine="640"/>
        <w:sectPr>
          <w:footerReference r:id="rId4" w:type="default"/>
          <w:pgSz w:w="16838" w:h="11906" w:orient="landscape"/>
          <w:pgMar w:top="1531" w:right="2098" w:bottom="1531" w:left="1984" w:header="851" w:footer="992" w:gutter="0"/>
          <w:pgNumType w:fmt="numberInDash" w:start="1"/>
          <w:cols w:space="0" w:num="1"/>
          <w:docGrid w:type="lines" w:linePitch="312" w:charSpace="0"/>
        </w:sectPr>
      </w:pPr>
    </w:p>
    <w:p>
      <w:pPr>
        <w:ind w:firstLine="640"/>
      </w:pPr>
      <w:r>
        <w:br w:type="page"/>
      </w:r>
    </w:p>
    <w:p>
      <w:pPr>
        <w:ind w:firstLine="640"/>
      </w:pPr>
      <w:r>
        <w:br w:type="page"/>
      </w: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center"/>
        <w:rPr>
          <w:rFonts w:ascii="Times New Roman" w:hAnsi="Times New Roman" w:eastAsia="楷体_GB2312" w:cs="Times New Roman"/>
        </w:rPr>
      </w:pPr>
    </w:p>
    <w:p>
      <w:pPr>
        <w:ind w:firstLine="0" w:firstLineChars="0"/>
        <w:jc w:val="right"/>
        <w:rPr>
          <w:rFonts w:ascii="Times New Roman" w:hAnsi="Times New Roman" w:eastAsia="楷体_GB2312" w:cs="Times New Roman"/>
          <w:sz w:val="24"/>
          <w:szCs w:val="20"/>
        </w:rPr>
      </w:pPr>
      <w:r>
        <w:rPr>
          <w:rFonts w:ascii="Times New Roman" w:hAnsi="Times New Roman" w:eastAsia="楷体_GB2312" w:cs="Times New Roman"/>
          <w:sz w:val="24"/>
          <w:szCs w:val="20"/>
        </w:rPr>
        <w:t>辽宁省科学技术厅</w:t>
      </w:r>
    </w:p>
    <w:p>
      <w:pPr>
        <w:wordWrap w:val="0"/>
        <w:ind w:firstLine="0" w:firstLineChars="0"/>
        <w:jc w:val="right"/>
        <w:rPr>
          <w:rFonts w:ascii="Times New Roman" w:hAnsi="Times New Roman" w:eastAsia="楷体_GB2312" w:cs="Times New Roman"/>
          <w:sz w:val="24"/>
          <w:szCs w:val="20"/>
        </w:rPr>
      </w:pPr>
      <w:r>
        <w:rPr>
          <w:rFonts w:ascii="Times New Roman" w:hAnsi="Times New Roman" w:eastAsia="楷体_GB2312" w:cs="Times New Roman"/>
          <w:sz w:val="24"/>
          <w:szCs w:val="20"/>
        </w:rPr>
        <w:t>2017年9月</w:t>
      </w:r>
    </w:p>
    <w:p>
      <w:pPr>
        <w:ind w:firstLine="640"/>
      </w:pPr>
    </w:p>
    <w:sectPr>
      <w:footerReference r:id="rId5" w:type="default"/>
      <w:pgSz w:w="16838" w:h="11906" w:orient="landscape"/>
      <w:pgMar w:top="1531" w:right="2098" w:bottom="1531" w:left="1984" w:header="851" w:footer="992" w:gutter="0"/>
      <w:pgNumType w:fmt="numberInDash"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Rounded MT Bold">
    <w:panose1 w:val="020F0704030504030204"/>
    <w:charset w:val="00"/>
    <w:family w:val="auto"/>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Lucida Sans Unicode">
    <w:panose1 w:val="020B0602030504020204"/>
    <w:charset w:val="00"/>
    <w:family w:val="auto"/>
    <w:pitch w:val="default"/>
    <w:sig w:usb0="80001AFF" w:usb1="0000396B" w:usb2="00000000" w:usb3="00000000" w:csb0="200000BF" w:csb1="D7F70000"/>
  </w:font>
  <w:font w:name="Palatino Linotype">
    <w:panose1 w:val="02040502050505030304"/>
    <w:charset w:val="00"/>
    <w:family w:val="auto"/>
    <w:pitch w:val="default"/>
    <w:sig w:usb0="E0000287" w:usb1="40000013" w:usb2="00000000" w:usb3="00000000" w:csb0="2000019F" w:csb1="0000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汉仪长宋繁">
    <w:altName w:val="宋体"/>
    <w:panose1 w:val="02010609000101010101"/>
    <w:charset w:val="86"/>
    <w:family w:val="modern"/>
    <w:pitch w:val="default"/>
    <w:sig w:usb0="00000000" w:usb1="00000000" w:usb2="0000001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ˎ̥">
    <w:altName w:val="Times New Roman"/>
    <w:panose1 w:val="00000000000000000000"/>
    <w:charset w:val="00"/>
    <w:family w:val="roman"/>
    <w:pitch w:val="default"/>
    <w:sig w:usb0="00000000" w:usb1="00000000" w:usb2="00000000" w:usb3="00000000" w:csb0="00040001" w:csb1="00000000"/>
  </w:font>
  <w:font w:name="Snap ITC">
    <w:panose1 w:val="04040A07060A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Sylfaen">
    <w:panose1 w:val="010A0502050306030303"/>
    <w:charset w:val="00"/>
    <w:family w:val="auto"/>
    <w:pitch w:val="default"/>
    <w:sig w:usb0="04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 w:name="Tempus Sans ITC">
    <w:panose1 w:val="04020404030D07020202"/>
    <w:charset w:val="00"/>
    <w:family w:val="auto"/>
    <w:pitch w:val="default"/>
    <w:sig w:usb0="00000003" w:usb1="00000000" w:usb2="00000000" w:usb3="00000000" w:csb0="20000001"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Showcard Gothic">
    <w:panose1 w:val="04020904020102020604"/>
    <w:charset w:val="00"/>
    <w:family w:val="auto"/>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Meiryo">
    <w:panose1 w:val="020B0604030504040204"/>
    <w:charset w:val="80"/>
    <w:family w:val="auto"/>
    <w:pitch w:val="default"/>
    <w:sig w:usb0="E10102FF" w:usb1="EAC7FFFF" w:usb2="00010012" w:usb3="00000000" w:csb0="6002009F" w:csb1="DFD70000"/>
  </w:font>
  <w:font w:name="Webdings">
    <w:panose1 w:val="05030102010509060703"/>
    <w:charset w:val="00"/>
    <w:family w:val="auto"/>
    <w:pitch w:val="default"/>
    <w:sig w:usb0="00000000" w:usb1="00000000" w:usb2="00000000" w:usb3="00000000" w:csb0="80000000" w:csb1="00000000"/>
  </w:font>
  <w:font w:name="Vrinda">
    <w:panose1 w:val="020B0502040204020203"/>
    <w:charset w:val="00"/>
    <w:family w:val="auto"/>
    <w:pitch w:val="default"/>
    <w:sig w:usb0="00010003" w:usb1="00000000" w:usb2="00000000" w:usb3="00000000" w:csb0="00000001" w:csb1="00000000"/>
  </w:font>
  <w:font w:name="Vladimir Script">
    <w:panose1 w:val="03050402040407070305"/>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iner Hand ITC">
    <w:panose1 w:val="03070502030502020203"/>
    <w:charset w:val="00"/>
    <w:family w:val="auto"/>
    <w:pitch w:val="default"/>
    <w:sig w:usb0="00000003" w:usb1="00000000" w:usb2="00000000" w:usb3="00000000" w:csb0="20000001" w:csb1="00000000"/>
  </w:font>
  <w:font w:name="隶书">
    <w:panose1 w:val="02010509060101010101"/>
    <w:charset w:val="86"/>
    <w:family w:val="auto"/>
    <w:pitch w:val="default"/>
    <w:sig w:usb0="00000001" w:usb1="080E0000" w:usb2="00000000" w:usb3="00000000" w:csb0="00040000" w:csb1="00000000"/>
  </w:font>
  <w:font w:name="Bell MT">
    <w:panose1 w:val="020205030603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Vani">
    <w:panose1 w:val="020B0502040204020203"/>
    <w:charset w:val="00"/>
    <w:family w:val="auto"/>
    <w:pitch w:val="default"/>
    <w:sig w:usb0="00200003" w:usb1="00000000" w:usb2="00000000" w:usb3="00000000" w:csb0="00000001" w:csb1="00000000"/>
  </w:font>
  <w:font w:name="Utsaah">
    <w:panose1 w:val="020B0604020202020204"/>
    <w:charset w:val="00"/>
    <w:family w:val="auto"/>
    <w:pitch w:val="default"/>
    <w:sig w:usb0="00008003" w:usb1="00000000" w:usb2="00000000" w:usb3="00000000" w:csb0="00000001" w:csb1="00000000"/>
  </w:font>
  <w:font w:name="Tw Cen MT Condensed Extra Bold">
    <w:panose1 w:val="020B0803020202020204"/>
    <w:charset w:val="00"/>
    <w:family w:val="auto"/>
    <w:pitch w:val="default"/>
    <w:sig w:usb0="00000003" w:usb1="00000000" w:usb2="00000000" w:usb3="00000000" w:csb0="20000003" w:csb1="00000000"/>
  </w:font>
  <w:font w:name="Tw Cen MT Condensed">
    <w:panose1 w:val="020B0606020104020203"/>
    <w:charset w:val="00"/>
    <w:family w:val="auto"/>
    <w:pitch w:val="default"/>
    <w:sig w:usb0="00000003" w:usb1="00000000" w:usb2="00000000" w:usb3="00000000" w:csb0="20000003" w:csb1="00000000"/>
  </w:font>
  <w:font w:name="方正姚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Gabriola">
    <w:panose1 w:val="04040605051002020D02"/>
    <w:charset w:val="00"/>
    <w:family w:val="auto"/>
    <w:pitch w:val="default"/>
    <w:sig w:usb0="E00002EF" w:usb1="5000204B" w:usb2="00000000" w:usb3="00000000" w:csb0="2000009F" w:csb1="00000000"/>
  </w:font>
  <w:font w:name="Exotc350 DmBd BT">
    <w:altName w:val="Bauhaus 93"/>
    <w:panose1 w:val="04030705050B02020A03"/>
    <w:charset w:val="00"/>
    <w:family w:val="auto"/>
    <w:pitch w:val="default"/>
    <w:sig w:usb0="00000000" w:usb1="00000000" w:usb2="00000000" w:usb3="00000000" w:csb0="00000011" w:csb1="00000000"/>
  </w:font>
  <w:font w:name="Exotc350 Bd BT">
    <w:altName w:val="Bauhaus 93"/>
    <w:panose1 w:val="04030805050B02020A03"/>
    <w:charset w:val="00"/>
    <w:family w:val="auto"/>
    <w:pitch w:val="default"/>
    <w:sig w:usb0="00000000" w:usb1="00000000" w:usb2="00000000" w:usb3="00000000" w:csb0="00000011" w:csb1="00000000"/>
  </w:font>
  <w:font w:name="Mongolian Baiti">
    <w:panose1 w:val="03000500000000000000"/>
    <w:charset w:val="00"/>
    <w:family w:val="auto"/>
    <w:pitch w:val="default"/>
    <w:sig w:usb0="80000023" w:usb1="00000000" w:usb2="00020000" w:usb3="00000000" w:csb0="00000001" w:csb1="00000000"/>
  </w:font>
  <w:font w:name="PMingLiU-ExtB">
    <w:panose1 w:val="02020500000000000000"/>
    <w:charset w:val="88"/>
    <w:family w:val="auto"/>
    <w:pitch w:val="default"/>
    <w:sig w:usb0="8000002F" w:usb1="02000008" w:usb2="00000000" w:usb3="00000000" w:csb0="00100001" w:csb1="00000000"/>
  </w:font>
  <w:font w:name="Geometr212 BkCn BT">
    <w:altName w:val="Segoe Print"/>
    <w:panose1 w:val="020B0603020204020204"/>
    <w:charset w:val="00"/>
    <w:family w:val="auto"/>
    <w:pitch w:val="default"/>
    <w:sig w:usb0="00000000" w:usb1="00000000" w:usb2="00000000" w:usb3="00000000" w:csb0="00000011"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auto"/>
    <w:pitch w:val="default"/>
    <w:sig w:usb0="900002AF" w:usb1="01D77CFB" w:usb2="00000012" w:usb3="00000000" w:csb0="00080001" w:csb1="00000000"/>
  </w:font>
  <w:font w:name="MingLiU-ExtB">
    <w:panose1 w:val="02020500000000000000"/>
    <w:charset w:val="88"/>
    <w:family w:val="auto"/>
    <w:pitch w:val="default"/>
    <w:sig w:usb0="8000002F" w:usb1="02000008" w:usb2="00000000" w:usb3="00000000" w:csb0="00100001" w:csb1="00000000"/>
  </w:font>
  <w:font w:name="Yu Gothic UI">
    <w:altName w:val="Meiryo UI"/>
    <w:panose1 w:val="020B0500000000000000"/>
    <w:charset w:val="80"/>
    <w:family w:val="auto"/>
    <w:pitch w:val="default"/>
    <w:sig w:usb0="00000000" w:usb1="00000000" w:usb2="00000016" w:usb3="00000000" w:csb0="2002009F" w:csb1="00000000"/>
  </w:font>
  <w:font w:name="方正兰亭超细黑简体">
    <w:altName w:val="黑体"/>
    <w:panose1 w:val="02000000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Meiryo UI">
    <w:panose1 w:val="020B0604030504040204"/>
    <w:charset w:val="80"/>
    <w:family w:val="auto"/>
    <w:pitch w:val="default"/>
    <w:sig w:usb0="E10102FF" w:usb1="EAC7FFFF" w:usb2="00010012" w:usb3="00000000" w:csb0="6002009F" w:csb1="DFD70000"/>
  </w:font>
  <w:font w:name="Yu Gothic UI Semibold">
    <w:altName w:val="Meiryo UI"/>
    <w:panose1 w:val="020B0700000000000000"/>
    <w:charset w:val="80"/>
    <w:family w:val="auto"/>
    <w:pitch w:val="default"/>
    <w:sig w:usb0="00000000" w:usb1="00000000" w:usb2="00000016" w:usb3="00000000" w:csb0="2002009F" w:csb1="00000000"/>
  </w:font>
  <w:font w:name="等线 Light">
    <w:altName w:val="宋体"/>
    <w:panose1 w:val="02010600030101010101"/>
    <w:charset w:val="86"/>
    <w:family w:val="auto"/>
    <w:pitch w:val="default"/>
    <w:sig w:usb0="00000000" w:usb1="00000000" w:usb2="00000016" w:usb3="00000000" w:csb0="0004000F" w:csb1="00000000"/>
  </w:font>
  <w:font w:name="CMR12">
    <w:altName w:val="Times New Roman"/>
    <w:panose1 w:val="00000000000000000000"/>
    <w:charset w:val="00"/>
    <w:family w:val="auto"/>
    <w:pitch w:val="default"/>
    <w:sig w:usb0="00000000" w:usb1="00000000" w:usb2="00000000" w:usb3="00000000" w:csb0="00000001" w:csb1="00000000"/>
  </w:font>
  <w:font w:name="方正仿宋_GBK">
    <w:altName w:val="黑体"/>
    <w:panose1 w:val="00000000000000000000"/>
    <w:charset w:val="86"/>
    <w:family w:val="script"/>
    <w:pitch w:val="default"/>
    <w:sig w:usb0="00000000" w:usb1="00000000" w:usb2="00000010" w:usb3="00000000" w:csb0="00040000" w:csb1="00000000"/>
  </w:font>
  <w:font w:name="微软雅黑 Light">
    <w:altName w:val="黑体"/>
    <w:panose1 w:val="020B0502040204020203"/>
    <w:charset w:val="86"/>
    <w:family w:val="auto"/>
    <w:pitch w:val="default"/>
    <w:sig w:usb0="00000000" w:usb1="00000000" w:usb2="00000016" w:usb3="00000000" w:csb0="0004001F" w:csb1="00000000"/>
  </w:font>
  <w:font w:name="BatangChe">
    <w:panose1 w:val="02030609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ingLiU_HKSCS">
    <w:panose1 w:val="02020500000000000000"/>
    <w:charset w:val="88"/>
    <w:family w:val="auto"/>
    <w:pitch w:val="default"/>
    <w:sig w:usb0="A00002FF" w:usb1="38CFFCFA" w:usb2="00000016" w:usb3="00000000" w:csb0="00100001" w:csb1="00000000"/>
  </w:font>
  <w:font w:name="MingLiU">
    <w:panose1 w:val="02020509000000000000"/>
    <w:charset w:val="88"/>
    <w:family w:val="auto"/>
    <w:pitch w:val="default"/>
    <w:sig w:usb0="A00002FF" w:usb1="28CFFCFA" w:usb2="00000016" w:usb3="00000000" w:csb0="00100001" w:csb1="00000000"/>
  </w:font>
  <w:font w:name="Wingdings">
    <w:panose1 w:val="05000000000000000000"/>
    <w:charset w:val="00"/>
    <w:family w:val="auto"/>
    <w:pitch w:val="default"/>
    <w:sig w:usb0="00000000" w:usb1="00000000" w:usb2="00000000" w:usb3="00000000" w:csb0="80000000" w:csb1="00000000"/>
  </w:font>
  <w:font w:name="Cambria Math">
    <w:panose1 w:val="02040503050406030204"/>
    <w:charset w:val="00"/>
    <w:family w:val="roman"/>
    <w:pitch w:val="default"/>
    <w:sig w:usb0="E00002FF" w:usb1="42002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1" w:csb1="00000000"/>
  </w:font>
  <w:font w:name="MS Mincho">
    <w:panose1 w:val="02020609040205080304"/>
    <w:charset w:val="80"/>
    <w:family w:val="roman"/>
    <w:pitch w:val="default"/>
    <w:sig w:usb0="E00002FF" w:usb1="6AC7FDFB" w:usb2="00000012" w:usb3="00000000" w:csb0="4002009F" w:csb1="DFD70000"/>
  </w:font>
  <w:font w:name="HelveticaNeue">
    <w:altName w:val="Times New Roman"/>
    <w:panose1 w:val="00000000000000000000"/>
    <w:charset w:val="CC"/>
    <w:family w:val="auto"/>
    <w:pitch w:val="default"/>
    <w:sig w:usb0="00000000" w:usb1="00000000" w:usb2="00000000" w:usb3="00000000" w:csb0="00000004" w:csb1="00000000"/>
  </w:font>
  <w:font w:name="AdobeSongStd-Light">
    <w:altName w:val="方正姚体"/>
    <w:panose1 w:val="00000000000000000000"/>
    <w:charset w:val="86"/>
    <w:family w:val="auto"/>
    <w:pitch w:val="default"/>
    <w:sig w:usb0="00000000" w:usb1="00000000" w:usb2="00000010" w:usb3="00000000" w:csb0="00040000" w:csb1="00000000"/>
  </w:font>
  <w:font w:name="汉仪书宋二简">
    <w:altName w:val="宋体"/>
    <w:panose1 w:val="00000000000000000000"/>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MS Outlook">
    <w:panose1 w:val="05010100010000000000"/>
    <w:charset w:val="00"/>
    <w:family w:val="auto"/>
    <w:pitch w:val="default"/>
    <w:sig w:usb0="00000000" w:usb1="00000000" w:usb2="00000000" w:usb3="00000000" w:csb0="80000000" w:csb1="00000000"/>
  </w:font>
  <w:font w:name="MS Reference Sans Serif">
    <w:panose1 w:val="020B0604030504040204"/>
    <w:charset w:val="00"/>
    <w:family w:val="auto"/>
    <w:pitch w:val="default"/>
    <w:sig w:usb0="00000287" w:usb1="00000000" w:usb2="00000000" w:usb3="00000000" w:csb0="2000019F" w:csb1="00000000"/>
  </w:font>
  <w:font w:name="MS Reference Specialty">
    <w:panose1 w:val="05000500000000000000"/>
    <w:charset w:val="00"/>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 w:name="Narkisim">
    <w:panose1 w:val="020E0502050101010101"/>
    <w:charset w:val="00"/>
    <w:family w:val="auto"/>
    <w:pitch w:val="default"/>
    <w:sig w:usb0="00000801" w:usb1="00000000" w:usb2="00000000" w:usb3="00000000" w:csb0="00000020" w:csb1="00200000"/>
  </w:font>
  <w:font w:name="Parchment">
    <w:panose1 w:val="0304060204070804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ind w:firstLine="56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03F3E"/>
    <w:rsid w:val="000B6A33"/>
    <w:rsid w:val="000F4367"/>
    <w:rsid w:val="00541F81"/>
    <w:rsid w:val="00970CFD"/>
    <w:rsid w:val="01C32416"/>
    <w:rsid w:val="02CA39DA"/>
    <w:rsid w:val="041E2E6D"/>
    <w:rsid w:val="07703F3E"/>
    <w:rsid w:val="0929411A"/>
    <w:rsid w:val="0B1C18FE"/>
    <w:rsid w:val="13D002FD"/>
    <w:rsid w:val="16F4272F"/>
    <w:rsid w:val="1AF62C85"/>
    <w:rsid w:val="1BEE2C89"/>
    <w:rsid w:val="236F5D3B"/>
    <w:rsid w:val="259771C8"/>
    <w:rsid w:val="2B6E19F1"/>
    <w:rsid w:val="2D001245"/>
    <w:rsid w:val="31E949EF"/>
    <w:rsid w:val="32F024B0"/>
    <w:rsid w:val="4C0E645E"/>
    <w:rsid w:val="54F66327"/>
    <w:rsid w:val="58527D12"/>
    <w:rsid w:val="67FF464F"/>
    <w:rsid w:val="77F83B99"/>
    <w:rsid w:val="7D9A3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0"/>
    <w:pPr>
      <w:ind w:firstLine="883"/>
      <w:jc w:val="left"/>
      <w:outlineLvl w:val="0"/>
    </w:pPr>
    <w:rPr>
      <w:rFonts w:ascii="Times New Roman" w:hAnsi="Times New Roman" w:eastAsia="黑体"/>
      <w:kern w:val="44"/>
    </w:rPr>
  </w:style>
  <w:style w:type="paragraph" w:styleId="3">
    <w:name w:val="heading 2"/>
    <w:basedOn w:val="1"/>
    <w:next w:val="1"/>
    <w:unhideWhenUsed/>
    <w:qFormat/>
    <w:uiPriority w:val="0"/>
    <w:pPr>
      <w:ind w:firstLine="883"/>
      <w:outlineLvl w:val="1"/>
    </w:pPr>
    <w:rPr>
      <w:rFonts w:ascii="Arial" w:hAnsi="Arial" w:eastAsia="楷体_GB2312"/>
      <w:szCs w:val="24"/>
    </w:rPr>
  </w:style>
  <w:style w:type="paragraph" w:styleId="4">
    <w:name w:val="heading 3"/>
    <w:basedOn w:val="1"/>
    <w:next w:val="1"/>
    <w:unhideWhenUsed/>
    <w:qFormat/>
    <w:uiPriority w:val="0"/>
    <w:pPr>
      <w:keepNext/>
      <w:keepLines/>
      <w:ind w:firstLine="883"/>
      <w:outlineLvl w:val="2"/>
    </w:pPr>
    <w:rPr>
      <w:rFonts w:ascii="Calibri" w:hAnsi="Calibri" w:eastAsia="楷体_GB2312"/>
      <w:b/>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10">
    <w:name w:val="font61"/>
    <w:basedOn w:val="8"/>
    <w:qFormat/>
    <w:uiPriority w:val="0"/>
    <w:rPr>
      <w:rFonts w:hint="default" w:ascii="Times New Roman" w:hAnsi="Times New Roman" w:cs="Times New Roman"/>
      <w:color w:val="000000"/>
      <w:sz w:val="20"/>
      <w:szCs w:val="20"/>
      <w:u w:val="none"/>
    </w:rPr>
  </w:style>
  <w:style w:type="character" w:customStyle="1" w:styleId="11">
    <w:name w:val="font41"/>
    <w:basedOn w:val="8"/>
    <w:qFormat/>
    <w:uiPriority w:val="0"/>
    <w:rPr>
      <w:rFonts w:hint="eastAsia" w:ascii="宋体" w:hAnsi="宋体" w:eastAsia="宋体" w:cs="宋体"/>
      <w:color w:val="000000"/>
      <w:sz w:val="20"/>
      <w:szCs w:val="20"/>
      <w:u w:val="none"/>
    </w:rPr>
  </w:style>
  <w:style w:type="character" w:customStyle="1" w:styleId="12">
    <w:name w:val="font11"/>
    <w:basedOn w:val="8"/>
    <w:qFormat/>
    <w:uiPriority w:val="0"/>
    <w:rPr>
      <w:rFonts w:ascii="Arial" w:hAnsi="Arial" w:cs="Arial"/>
      <w:color w:val="FF0000"/>
      <w:sz w:val="24"/>
      <w:szCs w:val="24"/>
      <w:u w:val="none"/>
    </w:rPr>
  </w:style>
  <w:style w:type="character" w:customStyle="1" w:styleId="13">
    <w:name w:val="font131"/>
    <w:basedOn w:val="8"/>
    <w:qFormat/>
    <w:uiPriority w:val="0"/>
    <w:rPr>
      <w:rFonts w:hint="default" w:ascii="Arial" w:hAnsi="Arial" w:cs="Arial"/>
      <w:color w:val="000000"/>
      <w:sz w:val="20"/>
      <w:szCs w:val="20"/>
      <w:u w:val="none"/>
    </w:rPr>
  </w:style>
  <w:style w:type="character" w:customStyle="1" w:styleId="14">
    <w:name w:val="font01"/>
    <w:basedOn w:val="8"/>
    <w:qFormat/>
    <w:uiPriority w:val="0"/>
    <w:rPr>
      <w:rFonts w:hint="default" w:ascii="Arial" w:hAnsi="Arial" w:cs="Arial"/>
      <w:color w:val="000000"/>
      <w:sz w:val="24"/>
      <w:szCs w:val="24"/>
      <w:u w:val="none"/>
    </w:rPr>
  </w:style>
  <w:style w:type="character" w:customStyle="1" w:styleId="15">
    <w:name w:val="font71"/>
    <w:basedOn w:val="8"/>
    <w:qFormat/>
    <w:uiPriority w:val="0"/>
    <w:rPr>
      <w:rFonts w:hint="default" w:ascii="Arial" w:hAnsi="Arial" w:cs="Arial"/>
      <w:color w:val="000000"/>
      <w:sz w:val="24"/>
      <w:szCs w:val="24"/>
      <w:u w:val="none"/>
    </w:rPr>
  </w:style>
  <w:style w:type="character" w:customStyle="1" w:styleId="16">
    <w:name w:val="批注框文本 Char"/>
    <w:basedOn w:val="8"/>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1036</Words>
  <Characters>5907</Characters>
  <Lines>49</Lines>
  <Paragraphs>13</Paragraphs>
  <ScaleCrop>false</ScaleCrop>
  <LinksUpToDate>false</LinksUpToDate>
  <CharactersWithSpaces>6930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2017-09-10T03:24:00Z</dcterms:created>
  <dc:creator>Administrator</dc:creator>
  <cp:lastModifiedBy>Administrator</cp:lastModifiedBy>
  <dcterms:modified xsi:type="dcterms:W3CDTF">2017-09-10T05:19:03Z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