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8520"/>
      </w:tblGrid>
      <w:tr w:rsidR="00C62446" w:rsidRPr="00C62446" w:rsidTr="00C62446">
        <w:trPr>
          <w:tblCellSpacing w:w="0" w:type="dxa"/>
          <w:jc w:val="center"/>
        </w:trPr>
        <w:tc>
          <w:tcPr>
            <w:tcW w:w="0" w:type="auto"/>
            <w:shd w:val="clear" w:color="auto" w:fill="FFFFFF"/>
            <w:vAlign w:val="center"/>
            <w:hideMark/>
          </w:tcPr>
          <w:p w:rsidR="00C62446" w:rsidRPr="00C62446" w:rsidRDefault="00C62446" w:rsidP="00C62446">
            <w:pPr>
              <w:widowControl/>
              <w:jc w:val="center"/>
              <w:rPr>
                <w:rFonts w:ascii="Simsun" w:hAnsi="Simsun" w:cs="宋体"/>
                <w:color w:val="000000"/>
                <w:kern w:val="0"/>
                <w:sz w:val="18"/>
                <w:szCs w:val="18"/>
              </w:rPr>
            </w:pPr>
            <w:r w:rsidRPr="00C62446">
              <w:rPr>
                <w:rFonts w:ascii="Simsun" w:hAnsi="Simsun" w:cs="宋体"/>
                <w:b/>
                <w:bCs/>
                <w:color w:val="000000"/>
                <w:kern w:val="0"/>
                <w:sz w:val="30"/>
                <w:szCs w:val="30"/>
              </w:rPr>
              <w:t>关于印发《东北大学会议费管理办法（试行）》的通知</w:t>
            </w:r>
          </w:p>
        </w:tc>
      </w:tr>
      <w:tr w:rsidR="00C62446" w:rsidRPr="00C62446" w:rsidTr="00C62446">
        <w:trPr>
          <w:tblCellSpacing w:w="0" w:type="dxa"/>
          <w:jc w:val="center"/>
        </w:trPr>
        <w:tc>
          <w:tcPr>
            <w:tcW w:w="0" w:type="auto"/>
            <w:shd w:val="clear" w:color="auto" w:fill="FFFFFF"/>
            <w:vAlign w:val="center"/>
            <w:hideMark/>
          </w:tcPr>
          <w:p w:rsidR="00C62446" w:rsidRPr="00C62446" w:rsidRDefault="00C62446" w:rsidP="00C62446">
            <w:pPr>
              <w:widowControl/>
              <w:jc w:val="center"/>
              <w:rPr>
                <w:rFonts w:ascii="Simsun" w:hAnsi="Simsun" w:cs="宋体"/>
                <w:color w:val="000000"/>
                <w:kern w:val="0"/>
                <w:sz w:val="18"/>
                <w:szCs w:val="18"/>
              </w:rPr>
            </w:pPr>
            <w:r w:rsidRPr="00C62446">
              <w:rPr>
                <w:rFonts w:ascii="Simsun" w:hAnsi="Simsun" w:cs="宋体"/>
                <w:color w:val="000000"/>
                <w:kern w:val="0"/>
                <w:sz w:val="18"/>
                <w:szCs w:val="18"/>
              </w:rPr>
              <w:t>作者</w:t>
            </w:r>
            <w:r w:rsidRPr="00C62446">
              <w:rPr>
                <w:rFonts w:ascii="Simsun" w:hAnsi="Simsun" w:cs="宋体"/>
                <w:color w:val="000000"/>
                <w:kern w:val="0"/>
                <w:sz w:val="18"/>
                <w:szCs w:val="18"/>
              </w:rPr>
              <w:t>: </w:t>
            </w:r>
            <w:r w:rsidRPr="00C62446">
              <w:rPr>
                <w:rFonts w:ascii="Simsun" w:hAnsi="Simsun" w:cs="宋体"/>
                <w:color w:val="000000"/>
                <w:kern w:val="0"/>
                <w:sz w:val="18"/>
                <w:szCs w:val="18"/>
              </w:rPr>
              <w:t>计财处</w:t>
            </w:r>
            <w:r w:rsidRPr="00C62446">
              <w:rPr>
                <w:rFonts w:ascii="Simsun" w:hAnsi="Simsun" w:cs="宋体"/>
                <w:color w:val="000000"/>
                <w:kern w:val="0"/>
                <w:sz w:val="18"/>
                <w:szCs w:val="18"/>
              </w:rPr>
              <w:t> </w:t>
            </w:r>
            <w:r w:rsidRPr="00C62446">
              <w:rPr>
                <w:rFonts w:ascii="Simsun" w:hAnsi="Simsun" w:cs="宋体"/>
                <w:color w:val="000000"/>
                <w:kern w:val="0"/>
                <w:sz w:val="18"/>
                <w:szCs w:val="18"/>
              </w:rPr>
              <w:t>发布时间</w:t>
            </w:r>
            <w:r w:rsidRPr="00C62446">
              <w:rPr>
                <w:rFonts w:ascii="Simsun" w:hAnsi="Simsun" w:cs="宋体"/>
                <w:color w:val="000000"/>
                <w:kern w:val="0"/>
                <w:sz w:val="18"/>
                <w:szCs w:val="18"/>
              </w:rPr>
              <w:t>: 2016-08-31 </w:t>
            </w:r>
            <w:r w:rsidRPr="00C62446">
              <w:rPr>
                <w:rFonts w:ascii="Simsun" w:hAnsi="Simsun" w:cs="宋体"/>
                <w:color w:val="000000"/>
                <w:kern w:val="0"/>
                <w:sz w:val="18"/>
                <w:szCs w:val="18"/>
              </w:rPr>
              <w:t>阅读次数</w:t>
            </w:r>
            <w:r w:rsidRPr="00C62446">
              <w:rPr>
                <w:rFonts w:ascii="Simsun" w:hAnsi="Simsun" w:cs="宋体"/>
                <w:color w:val="000000"/>
                <w:kern w:val="0"/>
                <w:sz w:val="18"/>
                <w:szCs w:val="18"/>
              </w:rPr>
              <w:t>: 338</w:t>
            </w:r>
          </w:p>
        </w:tc>
      </w:tr>
      <w:tr w:rsidR="00C62446" w:rsidRPr="00C62446" w:rsidTr="00C62446">
        <w:trPr>
          <w:tblCellSpacing w:w="0" w:type="dxa"/>
          <w:jc w:val="center"/>
        </w:trPr>
        <w:tc>
          <w:tcPr>
            <w:tcW w:w="0" w:type="auto"/>
            <w:shd w:val="clear" w:color="auto" w:fill="FFFFFF"/>
            <w:vAlign w:val="center"/>
            <w:hideMark/>
          </w:tcPr>
          <w:p w:rsidR="00C62446" w:rsidRPr="00C62446" w:rsidRDefault="00C62446" w:rsidP="00C62446">
            <w:pPr>
              <w:widowControl/>
              <w:spacing w:before="100" w:beforeAutospacing="1" w:after="100" w:afterAutospacing="1" w:line="420" w:lineRule="atLeast"/>
              <w:jc w:val="center"/>
              <w:rPr>
                <w:rFonts w:ascii="Simsun" w:hAnsi="Simsun" w:cs="宋体"/>
                <w:color w:val="000000"/>
                <w:kern w:val="0"/>
                <w:sz w:val="18"/>
                <w:szCs w:val="18"/>
              </w:rPr>
            </w:pPr>
            <w:r w:rsidRPr="00C62446">
              <w:rPr>
                <w:rFonts w:ascii="宋体" w:hAnsi="宋体" w:cs="宋体" w:hint="eastAsia"/>
                <w:color w:val="000000"/>
                <w:kern w:val="0"/>
                <w:szCs w:val="21"/>
              </w:rPr>
              <w:t>东大校字〔2016〕107号</w:t>
            </w:r>
          </w:p>
          <w:p w:rsidR="00C62446" w:rsidRPr="00C62446" w:rsidRDefault="00C62446" w:rsidP="00C62446">
            <w:pPr>
              <w:widowControl/>
              <w:spacing w:before="100" w:beforeAutospacing="1" w:after="100" w:afterAutospacing="1" w:line="420" w:lineRule="atLeast"/>
              <w:jc w:val="left"/>
              <w:rPr>
                <w:rFonts w:ascii="Simsun" w:hAnsi="Simsun" w:cs="宋体"/>
                <w:color w:val="000000"/>
                <w:kern w:val="0"/>
                <w:sz w:val="18"/>
                <w:szCs w:val="18"/>
              </w:rPr>
            </w:pPr>
            <w:r w:rsidRPr="00C62446">
              <w:rPr>
                <w:rFonts w:ascii="宋体" w:hAnsi="宋体" w:cs="宋体" w:hint="eastAsia"/>
                <w:color w:val="000000"/>
                <w:kern w:val="0"/>
                <w:szCs w:val="21"/>
              </w:rPr>
              <w:t>各部门：</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为推动学校事业发展，鼓励开展学术创新，加强和规范我校会议费管理，推进厉行节约反对浪费，根据中共中央办公厅、国务院办公厅《关于进一步完善中央财政科研项目资金管理等政策的若干意见》（中办发〔2016〕50号）等文件要求，结合实际，学校制定了《东北大学会议费管理办法（试行）》。现印发给你们，请遵照执行。</w:t>
            </w:r>
          </w:p>
          <w:p w:rsidR="00C62446" w:rsidRPr="00C62446" w:rsidRDefault="00C62446" w:rsidP="00C62446">
            <w:pPr>
              <w:widowControl/>
              <w:spacing w:before="100" w:beforeAutospacing="1" w:after="100" w:afterAutospacing="1" w:line="420" w:lineRule="atLeast"/>
              <w:ind w:firstLine="645"/>
              <w:jc w:val="right"/>
              <w:rPr>
                <w:rFonts w:ascii="Simsun" w:hAnsi="Simsun" w:cs="宋体"/>
                <w:color w:val="000000"/>
                <w:kern w:val="0"/>
                <w:sz w:val="18"/>
                <w:szCs w:val="18"/>
              </w:rPr>
            </w:pPr>
            <w:r w:rsidRPr="00C62446">
              <w:rPr>
                <w:rFonts w:ascii="宋体" w:hAnsi="宋体" w:cs="宋体" w:hint="eastAsia"/>
                <w:color w:val="000000"/>
                <w:kern w:val="0"/>
                <w:szCs w:val="21"/>
              </w:rPr>
              <w:t>                                      东北大学  </w:t>
            </w:r>
          </w:p>
          <w:p w:rsidR="00C62446" w:rsidRPr="00C62446" w:rsidRDefault="00C62446" w:rsidP="00C62446">
            <w:pPr>
              <w:widowControl/>
              <w:spacing w:before="100" w:beforeAutospacing="1" w:after="100" w:afterAutospacing="1" w:line="420" w:lineRule="atLeast"/>
              <w:ind w:firstLine="645"/>
              <w:jc w:val="right"/>
              <w:rPr>
                <w:rFonts w:ascii="Simsun" w:hAnsi="Simsun" w:cs="宋体"/>
                <w:color w:val="000000"/>
                <w:kern w:val="0"/>
                <w:sz w:val="18"/>
                <w:szCs w:val="18"/>
              </w:rPr>
            </w:pPr>
            <w:r w:rsidRPr="00C62446">
              <w:rPr>
                <w:rFonts w:ascii="宋体" w:hAnsi="宋体" w:cs="宋体" w:hint="eastAsia"/>
                <w:color w:val="000000"/>
                <w:kern w:val="0"/>
                <w:szCs w:val="21"/>
              </w:rPr>
              <w:t>                             2016年8月31日</w:t>
            </w:r>
          </w:p>
          <w:p w:rsidR="00C62446" w:rsidRPr="00C62446" w:rsidRDefault="00C62446" w:rsidP="00C62446">
            <w:pPr>
              <w:widowControl/>
              <w:spacing w:before="100" w:beforeAutospacing="1" w:after="100" w:afterAutospacing="1" w:line="420" w:lineRule="atLeast"/>
              <w:jc w:val="center"/>
              <w:rPr>
                <w:rFonts w:ascii="Simsun" w:hAnsi="Simsun" w:cs="宋体"/>
                <w:color w:val="000000"/>
                <w:kern w:val="0"/>
                <w:sz w:val="18"/>
                <w:szCs w:val="18"/>
              </w:rPr>
            </w:pPr>
            <w:r w:rsidRPr="00C62446">
              <w:rPr>
                <w:rFonts w:ascii="宋体" w:hAnsi="宋体" w:cs="宋体" w:hint="eastAsia"/>
                <w:b/>
                <w:bCs/>
                <w:color w:val="000000"/>
                <w:kern w:val="0"/>
                <w:szCs w:val="21"/>
              </w:rPr>
              <w:t>东北大学会议费管理办法（试行）</w:t>
            </w:r>
          </w:p>
          <w:p w:rsidR="00C62446" w:rsidRPr="00C62446" w:rsidRDefault="00C62446" w:rsidP="00C62446">
            <w:pPr>
              <w:widowControl/>
              <w:spacing w:before="100" w:beforeAutospacing="1" w:line="420" w:lineRule="atLeast"/>
              <w:jc w:val="center"/>
              <w:rPr>
                <w:rFonts w:ascii="Simsun" w:hAnsi="Simsun" w:cs="宋体"/>
                <w:color w:val="000000"/>
                <w:kern w:val="0"/>
                <w:sz w:val="18"/>
                <w:szCs w:val="18"/>
              </w:rPr>
            </w:pPr>
            <w:r w:rsidRPr="00C62446">
              <w:rPr>
                <w:rFonts w:ascii="宋体" w:hAnsi="宋体" w:cs="宋体" w:hint="eastAsia"/>
                <w:color w:val="000000"/>
                <w:kern w:val="0"/>
                <w:szCs w:val="21"/>
              </w:rPr>
              <w:t>第一章　总 则</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第一条 </w:t>
            </w:r>
            <w:r w:rsidRPr="00C62446">
              <w:rPr>
                <w:rFonts w:ascii="宋体" w:hAnsi="宋体" w:cs="宋体" w:hint="eastAsia"/>
                <w:color w:val="000000"/>
                <w:kern w:val="0"/>
                <w:szCs w:val="21"/>
              </w:rPr>
              <w:t>为推动学校事业发展，鼓励开展学术创新，加强和规范我校会议费管理，推进厉行节约反对浪费，根据中共中央办公厅、国务院办公厅《关于进一步完善中央财政科研项目资金管理等政策的若干意见》（中办发〔2016〕50号）等文件要求，结合学校实际，制定本办法。</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第二条 </w:t>
            </w:r>
            <w:r w:rsidRPr="00C62446">
              <w:rPr>
                <w:rFonts w:ascii="宋体" w:hAnsi="宋体" w:cs="宋体" w:hint="eastAsia"/>
                <w:color w:val="000000"/>
                <w:kern w:val="0"/>
                <w:szCs w:val="21"/>
              </w:rPr>
              <w:t>本办法适用于学校、学院（部、实验室）、校机关及直属部门（以下称“各部门”）举办（含主办、承办）的各类会议、论坛，包括国内业务会议、国内管理会议、在华举办国际会议。</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国内业务会议是指因教学、科研等业务需要举办的业务性会议，包括学术会议、学术论坛、研讨会、评审会、座谈会、答辩会、招生宣传会、毕业生就业招聘会等。</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国内管理会议是指除国内业务会议之外的其他国内会议。</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lastRenderedPageBreak/>
              <w:t>在华举办国际会议是指报经教育部外事部门批准的、在我国境内举办的国际会议。</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第三条</w:t>
            </w:r>
            <w:r w:rsidRPr="00C62446">
              <w:rPr>
                <w:rFonts w:ascii="宋体" w:hAnsi="宋体" w:cs="宋体" w:hint="eastAsia"/>
                <w:color w:val="000000"/>
                <w:kern w:val="0"/>
                <w:szCs w:val="21"/>
              </w:rPr>
              <w:t> 各部门</w:t>
            </w:r>
            <w:r w:rsidRPr="00C62446">
              <w:rPr>
                <w:rFonts w:ascii="宋体" w:hAnsi="宋体" w:cs="宋体" w:hint="eastAsia"/>
                <w:color w:val="333333"/>
                <w:kern w:val="0"/>
                <w:szCs w:val="21"/>
              </w:rPr>
              <w:t>召开会议应当坚持厉行节约、反对浪费、规范简朴、务实高效的原则,严格控制会议数量和规模，规范会议管理。</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第四条 </w:t>
            </w:r>
            <w:r w:rsidRPr="00C62446">
              <w:rPr>
                <w:rFonts w:ascii="宋体" w:hAnsi="宋体" w:cs="宋体" w:hint="eastAsia"/>
                <w:color w:val="000000"/>
                <w:kern w:val="0"/>
                <w:szCs w:val="21"/>
              </w:rPr>
              <w:t>会议费使用和管理职责如下：</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会议举办者是会议费的直接负责人，对会议费使用的合</w:t>
            </w:r>
            <w:proofErr w:type="gramStart"/>
            <w:r w:rsidRPr="00C62446">
              <w:rPr>
                <w:rFonts w:ascii="宋体" w:hAnsi="宋体" w:cs="宋体" w:hint="eastAsia"/>
                <w:color w:val="000000"/>
                <w:kern w:val="0"/>
                <w:szCs w:val="21"/>
              </w:rPr>
              <w:t>规</w:t>
            </w:r>
            <w:proofErr w:type="gramEnd"/>
            <w:r w:rsidRPr="00C62446">
              <w:rPr>
                <w:rFonts w:ascii="宋体" w:hAnsi="宋体" w:cs="宋体" w:hint="eastAsia"/>
                <w:color w:val="000000"/>
                <w:kern w:val="0"/>
                <w:szCs w:val="21"/>
              </w:rPr>
              <w:t>性、合理性、真实性和相关性承担直接责任。会议举办者应了解并遵守有关财经法律法规和会议费管理制度，依法、据实报销会议费。</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会议审批部门对会议承担审批和监管责任。各部门应加强本部门会议费管理制度建设，加强政策宣传，督促办会人员合理、合</w:t>
            </w:r>
            <w:proofErr w:type="gramStart"/>
            <w:r w:rsidRPr="00C62446">
              <w:rPr>
                <w:rFonts w:ascii="宋体" w:hAnsi="宋体" w:cs="宋体" w:hint="eastAsia"/>
                <w:color w:val="000000"/>
                <w:kern w:val="0"/>
                <w:szCs w:val="21"/>
              </w:rPr>
              <w:t>规</w:t>
            </w:r>
            <w:proofErr w:type="gramEnd"/>
            <w:r w:rsidRPr="00C62446">
              <w:rPr>
                <w:rFonts w:ascii="宋体" w:hAnsi="宋体" w:cs="宋体" w:hint="eastAsia"/>
                <w:color w:val="000000"/>
                <w:kern w:val="0"/>
                <w:szCs w:val="21"/>
              </w:rPr>
              <w:t>报销会议费。</w:t>
            </w:r>
          </w:p>
          <w:p w:rsidR="00C62446" w:rsidRPr="00C62446" w:rsidRDefault="00C62446" w:rsidP="00C62446">
            <w:pPr>
              <w:widowControl/>
              <w:spacing w:before="100" w:beforeAutospacing="1" w:after="100" w:afterAutospacing="1" w:line="420" w:lineRule="atLeast"/>
              <w:ind w:firstLine="645"/>
              <w:jc w:val="center"/>
              <w:rPr>
                <w:rFonts w:ascii="Simsun" w:hAnsi="Simsun" w:cs="宋体"/>
                <w:color w:val="000000"/>
                <w:kern w:val="0"/>
                <w:sz w:val="18"/>
                <w:szCs w:val="18"/>
              </w:rPr>
            </w:pPr>
            <w:r w:rsidRPr="00C62446">
              <w:rPr>
                <w:rFonts w:ascii="宋体" w:hAnsi="宋体" w:cs="宋体" w:hint="eastAsia"/>
                <w:color w:val="000000"/>
                <w:kern w:val="0"/>
                <w:szCs w:val="21"/>
              </w:rPr>
              <w:t>第二章  会议审批和管理</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第五条</w:t>
            </w:r>
            <w:r w:rsidRPr="00C62446">
              <w:rPr>
                <w:rFonts w:ascii="宋体" w:hAnsi="宋体" w:cs="宋体" w:hint="eastAsia"/>
                <w:color w:val="000000"/>
                <w:kern w:val="0"/>
                <w:szCs w:val="21"/>
              </w:rPr>
              <w:t> 会议审批实行归口管理。会议举办者根据会议内容和性质选择相应的会议类型，编制会议计划和会议费预算，按程序报批。</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（一）各部门举办的会议，使用非科研经费（含预研经费、科研结余资金、配套经费，下同）召开的会议，由部门审批；使用科研经费召开的会议，经部门审批后应到科学技术处办理备案手续。</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（二）学校层面举办的业务会议、管理会议，由部门提出，报党委办公室或校长办公室统筹，视情况报相关校领导、校长办公会、党委常委会或党委全委会审批。</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（三）举办在华国际会议的，经本部门和经费归口管理部门批准后，报国际合作与交流处审批。</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第六条</w:t>
            </w:r>
            <w:r w:rsidRPr="00C62446">
              <w:rPr>
                <w:rFonts w:ascii="宋体" w:hAnsi="宋体" w:cs="宋体" w:hint="eastAsia"/>
                <w:color w:val="000000"/>
                <w:kern w:val="0"/>
                <w:szCs w:val="21"/>
              </w:rPr>
              <w:t> 各部门应根据工作需要在每年的9月份编制下一年度会议计划及会议费预算，计划财经处将各部门会议费预算纳入年度预算报学校审批后, 单独下达会议费预算。</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凡列入年度会议计划并下达会议费预算的会议，会议经费由部门负责人审批，并在经费批准的会议费预算和标准内列支会议费。</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对没有列入年度会议计划或超过年度会议费预算的会议，须由会议承办部门提出详</w:t>
            </w:r>
            <w:r w:rsidRPr="00C62446">
              <w:rPr>
                <w:rFonts w:ascii="宋体" w:hAnsi="宋体" w:cs="宋体" w:hint="eastAsia"/>
                <w:color w:val="000000"/>
                <w:kern w:val="0"/>
                <w:szCs w:val="21"/>
              </w:rPr>
              <w:lastRenderedPageBreak/>
              <w:t>细的情况说明，包括会议名称、举办会议理由、会议主要内容、时间地点、参加会议代表人数、工作人员数、所需经费预算及经费开支渠道等，按照第五条相关规定履行会议审批程序和编制会议费预算。若需追加校级会议费预算的，应按照预算追加审批程序执行。</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对于跨年度执行的专项项目和科研项目，各部门应根据年度工作需要，在不超过项目会议费总预算的范围内，</w:t>
            </w:r>
            <w:proofErr w:type="gramStart"/>
            <w:r w:rsidRPr="00C62446">
              <w:rPr>
                <w:rFonts w:ascii="宋体" w:hAnsi="宋体" w:cs="宋体" w:hint="eastAsia"/>
                <w:color w:val="000000"/>
                <w:kern w:val="0"/>
                <w:szCs w:val="21"/>
              </w:rPr>
              <w:t>编制分</w:t>
            </w:r>
            <w:proofErr w:type="gramEnd"/>
            <w:r w:rsidRPr="00C62446">
              <w:rPr>
                <w:rFonts w:ascii="宋体" w:hAnsi="宋体" w:cs="宋体" w:hint="eastAsia"/>
                <w:color w:val="000000"/>
                <w:kern w:val="0"/>
                <w:szCs w:val="21"/>
              </w:rPr>
              <w:t>年度会议费预算。对于未纳入年度会议计划的临时会议,各部门应履行追加会议计划程序，并追加会议费预算。</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对于经常性发生、不需要开支会议费或只需要少量印刷费、办公文具等的日常会议，不做会议管理；其所需少量印刷品、办公文具等经费可从部门经费中列支。</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第七条 </w:t>
            </w:r>
            <w:r w:rsidRPr="00C62446">
              <w:rPr>
                <w:rFonts w:ascii="宋体" w:hAnsi="宋体" w:cs="宋体" w:hint="eastAsia"/>
                <w:color w:val="000000"/>
                <w:kern w:val="0"/>
                <w:szCs w:val="21"/>
              </w:rPr>
              <w:t>各部门应建立健全会议审批管理制度，严格控制会议数量、会期、规模，注重会议质量，提高会议效率。</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第八条 </w:t>
            </w:r>
            <w:r w:rsidRPr="00C62446">
              <w:rPr>
                <w:rFonts w:ascii="宋体" w:hAnsi="宋体" w:cs="宋体" w:hint="eastAsia"/>
                <w:color w:val="000000"/>
                <w:kern w:val="0"/>
                <w:szCs w:val="21"/>
              </w:rPr>
              <w:t>会议举办者应当根据会议性质、主要内容确定会议人数和天数，严格限定工作人员数量。</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国内业务会议次数、天数、参会人数、特邀代表人数等应按照业务活动实际情况确定。国内管理会议会期一般不超过2天，会议报到和离开时间合计不得超过1天，参会人数原则上控制在150人以内。</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第九条 </w:t>
            </w:r>
            <w:r w:rsidRPr="00C62446">
              <w:rPr>
                <w:rFonts w:ascii="宋体" w:hAnsi="宋体" w:cs="宋体" w:hint="eastAsia"/>
                <w:color w:val="000000"/>
                <w:kern w:val="0"/>
                <w:szCs w:val="21"/>
              </w:rPr>
              <w:t>举办在华国际会议应按照学校外事部门相关规定提前履行有关审批手续。</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第十条 </w:t>
            </w:r>
            <w:r w:rsidRPr="00C62446">
              <w:rPr>
                <w:rFonts w:ascii="宋体" w:hAnsi="宋体" w:cs="宋体" w:hint="eastAsia"/>
                <w:color w:val="000000"/>
                <w:kern w:val="0"/>
                <w:szCs w:val="21"/>
              </w:rPr>
              <w:t>对于全部使用财政拨款举办的会议，不得再向参会人员收取费用，严禁转嫁摊派会议费。</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对于使用</w:t>
            </w:r>
            <w:proofErr w:type="gramStart"/>
            <w:r w:rsidRPr="00C62446">
              <w:rPr>
                <w:rFonts w:ascii="宋体" w:hAnsi="宋体" w:cs="宋体" w:hint="eastAsia"/>
                <w:color w:val="000000"/>
                <w:kern w:val="0"/>
                <w:szCs w:val="21"/>
              </w:rPr>
              <w:t>多种资金</w:t>
            </w:r>
            <w:proofErr w:type="gramEnd"/>
            <w:r w:rsidRPr="00C62446">
              <w:rPr>
                <w:rFonts w:ascii="宋体" w:hAnsi="宋体" w:cs="宋体" w:hint="eastAsia"/>
                <w:color w:val="000000"/>
                <w:kern w:val="0"/>
                <w:szCs w:val="21"/>
              </w:rPr>
              <w:t>渠道举办的会议，按照成本补偿的原则，各部门可不以盈利为目的，适当向参会人员收取会议费；会议费收费标准由所在部门确定；会议费收入应全额上交学校，实行“收支两条线”管理，各部门不得坐收坐支。同时，收取会议费应在会议费预算表内披露。</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第十一条 </w:t>
            </w:r>
            <w:r w:rsidRPr="00C62446">
              <w:rPr>
                <w:rFonts w:ascii="宋体" w:hAnsi="宋体" w:cs="宋体" w:hint="eastAsia"/>
                <w:color w:val="000000"/>
                <w:kern w:val="0"/>
                <w:szCs w:val="21"/>
              </w:rPr>
              <w:t>举办会议前应预先编制会议费预算表，会议费预算需列明会议的名称、会议类别、主要内容、时间、地点、代表人数、工作人员人数、所需经费及列支渠道等。</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第十二条 </w:t>
            </w:r>
            <w:r w:rsidRPr="00C62446">
              <w:rPr>
                <w:rFonts w:ascii="宋体" w:hAnsi="宋体" w:cs="宋体" w:hint="eastAsia"/>
                <w:color w:val="000000"/>
                <w:kern w:val="0"/>
                <w:szCs w:val="21"/>
              </w:rPr>
              <w:t>各部门召开会议应当改进会议形式，充分运用电视电话、网络视频等现</w:t>
            </w:r>
            <w:r w:rsidRPr="00C62446">
              <w:rPr>
                <w:rFonts w:ascii="宋体" w:hAnsi="宋体" w:cs="宋体" w:hint="eastAsia"/>
                <w:color w:val="000000"/>
                <w:kern w:val="0"/>
                <w:szCs w:val="21"/>
              </w:rPr>
              <w:lastRenderedPageBreak/>
              <w:t>代信息技术手段，降低会议成本，提高会议效率。</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第十三条 </w:t>
            </w:r>
            <w:r w:rsidRPr="00C62446">
              <w:rPr>
                <w:rFonts w:ascii="宋体" w:hAnsi="宋体" w:cs="宋体" w:hint="eastAsia"/>
                <w:color w:val="000000"/>
                <w:kern w:val="0"/>
                <w:szCs w:val="21"/>
              </w:rPr>
              <w:t>会议地点应优先安排在学校内部会议室、礼堂、宾馆等场所。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第十四条 </w:t>
            </w:r>
            <w:r w:rsidRPr="00C62446">
              <w:rPr>
                <w:rFonts w:ascii="宋体" w:hAnsi="宋体" w:cs="宋体" w:hint="eastAsia"/>
                <w:color w:val="000000"/>
                <w:kern w:val="0"/>
                <w:szCs w:val="21"/>
              </w:rPr>
              <w:t>参会人员以学校驻地单位为主（超过50%为学校驻地人员）的会议原则上不得到学校驻地之外召开。参会人员以校内人员为主的会议须安排在校内举行。如确因工作需要到学校驻地</w:t>
            </w:r>
            <w:proofErr w:type="gramStart"/>
            <w:r w:rsidRPr="00C62446">
              <w:rPr>
                <w:rFonts w:ascii="宋体" w:hAnsi="宋体" w:cs="宋体" w:hint="eastAsia"/>
                <w:color w:val="000000"/>
                <w:kern w:val="0"/>
                <w:szCs w:val="21"/>
              </w:rPr>
              <w:t>外召开</w:t>
            </w:r>
            <w:proofErr w:type="gramEnd"/>
            <w:r w:rsidRPr="00C62446">
              <w:rPr>
                <w:rFonts w:ascii="宋体" w:hAnsi="宋体" w:cs="宋体" w:hint="eastAsia"/>
                <w:color w:val="000000"/>
                <w:kern w:val="0"/>
                <w:szCs w:val="21"/>
              </w:rPr>
              <w:t>的管理会议，应选</w:t>
            </w:r>
            <w:proofErr w:type="gramStart"/>
            <w:r w:rsidRPr="00C62446">
              <w:rPr>
                <w:rFonts w:ascii="宋体" w:hAnsi="宋体" w:cs="宋体" w:hint="eastAsia"/>
                <w:color w:val="000000"/>
                <w:kern w:val="0"/>
                <w:szCs w:val="21"/>
              </w:rPr>
              <w:t>择各级</w:t>
            </w:r>
            <w:proofErr w:type="gramEnd"/>
            <w:r w:rsidRPr="00C62446">
              <w:rPr>
                <w:rFonts w:ascii="宋体" w:hAnsi="宋体" w:cs="宋体" w:hint="eastAsia"/>
                <w:color w:val="000000"/>
                <w:kern w:val="0"/>
                <w:szCs w:val="21"/>
              </w:rPr>
              <w:t>政府指定会议定点资格的宾馆，并报请各部门主管或联系校级领导批准。不得到党中央、国务院明令禁止的风景名胜区召开会议。</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第十五条 </w:t>
            </w:r>
            <w:r w:rsidRPr="00C62446">
              <w:rPr>
                <w:rFonts w:ascii="宋体" w:hAnsi="宋体" w:cs="宋体" w:hint="eastAsia"/>
                <w:color w:val="000000"/>
                <w:kern w:val="0"/>
                <w:szCs w:val="21"/>
              </w:rPr>
              <w:t>除必须住会的情况外，会议召开地代表和会议工作人员原则上不安排住宿。</w:t>
            </w:r>
          </w:p>
          <w:p w:rsidR="00C62446" w:rsidRPr="00C62446" w:rsidRDefault="00C62446" w:rsidP="00C62446">
            <w:pPr>
              <w:widowControl/>
              <w:spacing w:before="100" w:beforeAutospacing="1" w:line="420" w:lineRule="atLeast"/>
              <w:jc w:val="left"/>
              <w:rPr>
                <w:rFonts w:ascii="Simsun" w:hAnsi="Simsun" w:cs="宋体"/>
                <w:color w:val="000000"/>
                <w:kern w:val="0"/>
                <w:sz w:val="18"/>
                <w:szCs w:val="18"/>
              </w:rPr>
            </w:pPr>
            <w:r w:rsidRPr="00C62446">
              <w:rPr>
                <w:rFonts w:ascii="宋体" w:hAnsi="宋体" w:cs="宋体" w:hint="eastAsia"/>
                <w:color w:val="000000"/>
                <w:kern w:val="0"/>
                <w:szCs w:val="21"/>
              </w:rPr>
              <w:t>第三章　会议费开支范围、标准和报销管理</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第十六条 </w:t>
            </w:r>
            <w:r w:rsidRPr="00C62446">
              <w:rPr>
                <w:rFonts w:ascii="宋体" w:hAnsi="宋体" w:cs="宋体" w:hint="eastAsia"/>
                <w:color w:val="000000"/>
                <w:kern w:val="0"/>
                <w:szCs w:val="21"/>
              </w:rPr>
              <w:t>举办会议开支范围包括会议住宿费、伙食费、会议场地租金、交通费、文件印刷费、办公文具、医药费、国际会议同声传译翻译费、同声传译设备租金费用等。</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前款所称交通费是指用于会议代表接送站，以及会议统一组织的代表考察、调研等发生的交通支出。</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第十七条 </w:t>
            </w:r>
            <w:r w:rsidRPr="00C62446">
              <w:rPr>
                <w:rFonts w:ascii="宋体" w:hAnsi="宋体" w:cs="宋体" w:hint="eastAsia"/>
                <w:color w:val="000000"/>
                <w:kern w:val="0"/>
                <w:szCs w:val="21"/>
              </w:rPr>
              <w:t>会议费开支实行综合定额控制，各项费用之间可以调剂使用。会议</w:t>
            </w:r>
            <w:proofErr w:type="gramStart"/>
            <w:r w:rsidRPr="00C62446">
              <w:rPr>
                <w:rFonts w:ascii="宋体" w:hAnsi="宋体" w:cs="宋体" w:hint="eastAsia"/>
                <w:color w:val="000000"/>
                <w:kern w:val="0"/>
                <w:szCs w:val="21"/>
              </w:rPr>
              <w:t>费综合</w:t>
            </w:r>
            <w:proofErr w:type="gramEnd"/>
            <w:r w:rsidRPr="00C62446">
              <w:rPr>
                <w:rFonts w:ascii="宋体" w:hAnsi="宋体" w:cs="宋体" w:hint="eastAsia"/>
                <w:color w:val="000000"/>
                <w:kern w:val="0"/>
                <w:szCs w:val="21"/>
              </w:rPr>
              <w:t>定额标准如下：</w:t>
            </w:r>
          </w:p>
          <w:p w:rsidR="00C62446" w:rsidRPr="00C62446" w:rsidRDefault="00C62446" w:rsidP="00C62446">
            <w:pPr>
              <w:widowControl/>
              <w:spacing w:before="100" w:beforeAutospacing="1" w:after="100" w:afterAutospacing="1" w:line="420" w:lineRule="atLeast"/>
              <w:ind w:firstLine="555"/>
              <w:jc w:val="center"/>
              <w:rPr>
                <w:rFonts w:ascii="Simsun" w:hAnsi="Simsun" w:cs="宋体"/>
                <w:color w:val="000000"/>
                <w:kern w:val="0"/>
                <w:sz w:val="18"/>
                <w:szCs w:val="18"/>
              </w:rPr>
            </w:pPr>
            <w:r w:rsidRPr="00C62446">
              <w:rPr>
                <w:rFonts w:ascii="宋体" w:hAnsi="宋体" w:cs="宋体" w:hint="eastAsia"/>
                <w:color w:val="000000"/>
                <w:kern w:val="0"/>
                <w:szCs w:val="21"/>
              </w:rPr>
              <w:t>                            单位:元/人·天</w:t>
            </w: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03"/>
              <w:gridCol w:w="1310"/>
              <w:gridCol w:w="1281"/>
              <w:gridCol w:w="1527"/>
              <w:gridCol w:w="1183"/>
            </w:tblGrid>
            <w:tr w:rsidR="00C62446" w:rsidRPr="00C62446">
              <w:trPr>
                <w:tblCellSpacing w:w="15" w:type="dxa"/>
                <w:jc w:val="center"/>
              </w:trPr>
              <w:tc>
                <w:tcPr>
                  <w:tcW w:w="29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会议类别</w:t>
                  </w:r>
                </w:p>
              </w:tc>
              <w:tc>
                <w:tcPr>
                  <w:tcW w:w="130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住宿费</w:t>
                  </w:r>
                </w:p>
              </w:tc>
              <w:tc>
                <w:tcPr>
                  <w:tcW w:w="127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伙食费</w:t>
                  </w:r>
                </w:p>
              </w:tc>
              <w:tc>
                <w:tcPr>
                  <w:tcW w:w="153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其他费用</w:t>
                  </w:r>
                </w:p>
              </w:tc>
              <w:tc>
                <w:tcPr>
                  <w:tcW w:w="115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合　计</w:t>
                  </w:r>
                </w:p>
              </w:tc>
            </w:tr>
            <w:tr w:rsidR="00C62446" w:rsidRPr="00C62446">
              <w:trPr>
                <w:tblCellSpacing w:w="15" w:type="dxa"/>
                <w:jc w:val="center"/>
              </w:trPr>
              <w:tc>
                <w:tcPr>
                  <w:tcW w:w="29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国内业务会议</w:t>
                  </w:r>
                </w:p>
              </w:tc>
              <w:tc>
                <w:tcPr>
                  <w:tcW w:w="130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400</w:t>
                  </w:r>
                </w:p>
              </w:tc>
              <w:tc>
                <w:tcPr>
                  <w:tcW w:w="127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150</w:t>
                  </w:r>
                </w:p>
              </w:tc>
              <w:tc>
                <w:tcPr>
                  <w:tcW w:w="153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100</w:t>
                  </w:r>
                </w:p>
              </w:tc>
              <w:tc>
                <w:tcPr>
                  <w:tcW w:w="115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650</w:t>
                  </w:r>
                </w:p>
              </w:tc>
            </w:tr>
            <w:tr w:rsidR="00C62446" w:rsidRPr="00C62446">
              <w:trPr>
                <w:tblCellSpacing w:w="15" w:type="dxa"/>
                <w:jc w:val="center"/>
              </w:trPr>
              <w:tc>
                <w:tcPr>
                  <w:tcW w:w="29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国内管理会议</w:t>
                  </w:r>
                </w:p>
              </w:tc>
              <w:tc>
                <w:tcPr>
                  <w:tcW w:w="130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340</w:t>
                  </w:r>
                </w:p>
              </w:tc>
              <w:tc>
                <w:tcPr>
                  <w:tcW w:w="127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130</w:t>
                  </w:r>
                </w:p>
              </w:tc>
              <w:tc>
                <w:tcPr>
                  <w:tcW w:w="153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80</w:t>
                  </w:r>
                </w:p>
              </w:tc>
              <w:tc>
                <w:tcPr>
                  <w:tcW w:w="115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550</w:t>
                  </w:r>
                </w:p>
              </w:tc>
            </w:tr>
            <w:tr w:rsidR="00C62446" w:rsidRPr="00C62446">
              <w:trPr>
                <w:tblCellSpacing w:w="15" w:type="dxa"/>
                <w:jc w:val="center"/>
              </w:trPr>
              <w:tc>
                <w:tcPr>
                  <w:tcW w:w="29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在华举办国际会议</w:t>
                  </w:r>
                </w:p>
              </w:tc>
              <w:tc>
                <w:tcPr>
                  <w:tcW w:w="130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700</w:t>
                  </w:r>
                </w:p>
              </w:tc>
              <w:tc>
                <w:tcPr>
                  <w:tcW w:w="127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200</w:t>
                  </w:r>
                </w:p>
              </w:tc>
              <w:tc>
                <w:tcPr>
                  <w:tcW w:w="153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300</w:t>
                  </w:r>
                </w:p>
              </w:tc>
              <w:tc>
                <w:tcPr>
                  <w:tcW w:w="1155"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kern w:val="0"/>
                      <w:szCs w:val="21"/>
                      <w:shd w:val="clear" w:color="auto" w:fill="FFFFFF"/>
                    </w:rPr>
                    <w:t>1200</w:t>
                  </w:r>
                </w:p>
              </w:tc>
            </w:tr>
          </w:tbl>
          <w:p w:rsidR="00C62446" w:rsidRPr="00C62446" w:rsidRDefault="00C62446" w:rsidP="00C62446">
            <w:pPr>
              <w:widowControl/>
              <w:spacing w:before="100" w:beforeAutospacing="1" w:after="100" w:afterAutospacing="1" w:line="420" w:lineRule="atLeast"/>
              <w:ind w:firstLine="570"/>
              <w:jc w:val="left"/>
              <w:rPr>
                <w:rFonts w:ascii="Simsun" w:hAnsi="Simsun" w:cs="宋体"/>
                <w:color w:val="000000"/>
                <w:kern w:val="0"/>
                <w:sz w:val="18"/>
                <w:szCs w:val="18"/>
              </w:rPr>
            </w:pPr>
            <w:r w:rsidRPr="00C62446">
              <w:rPr>
                <w:rFonts w:ascii="宋体" w:hAnsi="宋体" w:cs="宋体" w:hint="eastAsia"/>
                <w:color w:val="000000"/>
                <w:kern w:val="0"/>
                <w:szCs w:val="21"/>
              </w:rPr>
              <w:t>（一）综合定额里的其他费用包括会议室租金、交通费、文件印刷费、办公文具、医药费等。</w:t>
            </w:r>
          </w:p>
          <w:p w:rsidR="00C62446" w:rsidRPr="00C62446" w:rsidRDefault="00C62446" w:rsidP="00C62446">
            <w:pPr>
              <w:widowControl/>
              <w:spacing w:before="100" w:beforeAutospacing="1" w:after="100" w:afterAutospacing="1" w:line="420" w:lineRule="atLeast"/>
              <w:ind w:firstLine="570"/>
              <w:jc w:val="left"/>
              <w:rPr>
                <w:rFonts w:ascii="Simsun" w:hAnsi="Simsun" w:cs="宋体"/>
                <w:color w:val="000000"/>
                <w:kern w:val="0"/>
                <w:sz w:val="18"/>
                <w:szCs w:val="18"/>
              </w:rPr>
            </w:pPr>
            <w:r w:rsidRPr="00C62446">
              <w:rPr>
                <w:rFonts w:ascii="宋体" w:hAnsi="宋体" w:cs="宋体" w:hint="eastAsia"/>
                <w:color w:val="000000"/>
                <w:kern w:val="0"/>
                <w:szCs w:val="21"/>
              </w:rPr>
              <w:t>（二）各类会议应按照定额控制标准执行，超支部分不予报销。如有特殊情况，应</w:t>
            </w:r>
            <w:r w:rsidRPr="00C62446">
              <w:rPr>
                <w:rFonts w:ascii="宋体" w:hAnsi="宋体" w:cs="宋体" w:hint="eastAsia"/>
                <w:color w:val="000000"/>
                <w:kern w:val="0"/>
                <w:szCs w:val="21"/>
              </w:rPr>
              <w:lastRenderedPageBreak/>
              <w:t>在申报会议预算中予以披露并按规定进行审批。</w:t>
            </w:r>
          </w:p>
          <w:p w:rsidR="00C62446" w:rsidRPr="00C62446" w:rsidRDefault="00C62446" w:rsidP="00C62446">
            <w:pPr>
              <w:widowControl/>
              <w:spacing w:before="100" w:beforeAutospacing="1" w:after="100" w:afterAutospacing="1" w:line="420" w:lineRule="atLeast"/>
              <w:ind w:firstLine="570"/>
              <w:jc w:val="left"/>
              <w:rPr>
                <w:rFonts w:ascii="Simsun" w:hAnsi="Simsun" w:cs="宋体"/>
                <w:color w:val="000000"/>
                <w:kern w:val="0"/>
                <w:sz w:val="18"/>
                <w:szCs w:val="18"/>
              </w:rPr>
            </w:pPr>
            <w:r w:rsidRPr="00C62446">
              <w:rPr>
                <w:rFonts w:ascii="宋体" w:hAnsi="宋体" w:cs="宋体" w:hint="eastAsia"/>
                <w:color w:val="000000"/>
                <w:kern w:val="0"/>
                <w:szCs w:val="21"/>
              </w:rPr>
              <w:t>（三）不安排住宿的会议，综合定额按照扣除住宿费后的定额标准执行，住宿费不能调剂使用；不安排就餐的会议，综合定额按照扣除伙食费后的定额标准执行，伙食费不能调剂使用。</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（四）会议</w:t>
            </w:r>
            <w:proofErr w:type="gramStart"/>
            <w:r w:rsidRPr="00C62446">
              <w:rPr>
                <w:rFonts w:ascii="宋体" w:hAnsi="宋体" w:cs="宋体" w:hint="eastAsia"/>
                <w:color w:val="000000"/>
                <w:kern w:val="0"/>
                <w:szCs w:val="21"/>
              </w:rPr>
              <w:t>费综合</w:t>
            </w:r>
            <w:proofErr w:type="gramEnd"/>
            <w:r w:rsidRPr="00C62446">
              <w:rPr>
                <w:rFonts w:ascii="宋体" w:hAnsi="宋体" w:cs="宋体" w:hint="eastAsia"/>
                <w:color w:val="000000"/>
                <w:kern w:val="0"/>
                <w:szCs w:val="21"/>
              </w:rPr>
              <w:t>定额标准根据国家政策和物价等因素进行动态调整。</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第十八条 </w:t>
            </w:r>
            <w:r w:rsidRPr="00C62446">
              <w:rPr>
                <w:rFonts w:ascii="宋体" w:hAnsi="宋体" w:cs="宋体" w:hint="eastAsia"/>
                <w:color w:val="000000"/>
                <w:kern w:val="0"/>
                <w:szCs w:val="21"/>
              </w:rPr>
              <w:t>下列费用纳入会议费预算，但不计</w:t>
            </w:r>
            <w:proofErr w:type="gramStart"/>
            <w:r w:rsidRPr="00C62446">
              <w:rPr>
                <w:rFonts w:ascii="宋体" w:hAnsi="宋体" w:cs="宋体" w:hint="eastAsia"/>
                <w:color w:val="000000"/>
                <w:kern w:val="0"/>
                <w:szCs w:val="21"/>
              </w:rPr>
              <w:t>入会议费综合</w:t>
            </w:r>
            <w:proofErr w:type="gramEnd"/>
            <w:r w:rsidRPr="00C62446">
              <w:rPr>
                <w:rFonts w:ascii="宋体" w:hAnsi="宋体" w:cs="宋体" w:hint="eastAsia"/>
                <w:color w:val="000000"/>
                <w:kern w:val="0"/>
                <w:szCs w:val="21"/>
              </w:rPr>
              <w:t>控制定额，从相应的支出科目中据实列支：</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一）会议代表旅费。会议代表参加会议发生的旅费，原则上回本单位报销。对确因工作需要，邀请国内外学者、专家和有关人员参加会议所发生的城市间交通费、国际旅费，可按照《东北大学差旅费管理办法》规定的标准在差旅费等科目中报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（二）同声传译人员翻译费、同声传译设备租金。</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（三）参会专家人员费用。会议举办者根据工作需要，可向邀请参会专家发放咨询费、讲课费、劳务费等。人员费用的发放应采取银行转账等非现金方式支付，并依法缴纳个人所得税。</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（四）论文出版费等按照实际情况列支。</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（五）会议工作人员劳务费。原则上在学校有工资收入的国内管理会议，工作人员</w:t>
            </w:r>
            <w:proofErr w:type="gramStart"/>
            <w:r w:rsidRPr="00C62446">
              <w:rPr>
                <w:rFonts w:ascii="宋体" w:hAnsi="宋体" w:cs="宋体" w:hint="eastAsia"/>
                <w:color w:val="000000"/>
                <w:kern w:val="0"/>
                <w:szCs w:val="21"/>
              </w:rPr>
              <w:t>不</w:t>
            </w:r>
            <w:proofErr w:type="gramEnd"/>
            <w:r w:rsidRPr="00C62446">
              <w:rPr>
                <w:rFonts w:ascii="宋体" w:hAnsi="宋体" w:cs="宋体" w:hint="eastAsia"/>
                <w:color w:val="000000"/>
                <w:kern w:val="0"/>
                <w:szCs w:val="21"/>
              </w:rPr>
              <w:t>应从会议费中开支劳务费。使用财政专项经费和纵向科研经费报销会议费的，应按照国家相应经费管理要求报销。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第十九条 </w:t>
            </w:r>
            <w:r w:rsidRPr="00C62446">
              <w:rPr>
                <w:rFonts w:ascii="宋体" w:hAnsi="宋体" w:cs="宋体" w:hint="eastAsia"/>
                <w:color w:val="000000"/>
                <w:kern w:val="0"/>
                <w:szCs w:val="21"/>
              </w:rPr>
              <w:t>各部门须在会议结束后及时汇总各项资料和票据，填写会议费决算表，原则上应在会议结束后一个月内报销完会议费；一次会议的支出要求一次性报销完毕。会议费报销时应提供：</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（一）会议通知（包含会议议程）；</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（二）经审批的会议费预、决算表；使用科研经费报销会议费的，应提供在科学技术处备案的相关证明。</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lastRenderedPageBreak/>
              <w:t>（三）实际参会人员签到表（如无法提供签到表，可提供参会人员名单、联系方式）；</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（四）会议服务单位提供的费用发票、原始明细单据、委托协议（合同）等资料；</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（五）如举办国际会议，需提供上级部门批准办会的文件。</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第二十条 </w:t>
            </w:r>
            <w:r w:rsidRPr="00C62446">
              <w:rPr>
                <w:rFonts w:ascii="宋体" w:hAnsi="宋体" w:cs="宋体" w:hint="eastAsia"/>
                <w:color w:val="000000"/>
                <w:kern w:val="0"/>
                <w:szCs w:val="21"/>
              </w:rPr>
              <w:t>会议费支出必须实报实销、据实列支，不允许预存。财务部门应严格按照规定审核会议费开支，对超范围、超标准开支的经费原则上不予报销。如特殊情况和工作需要实际支出超出预算的，应在会议费报销单的特殊事项中予以披露，并应履行相应的审批程序后予以报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对使用科研经费召开的高级别的国内业务会议，会议费超过规定标准的，由会议举者单独写出情况说明，经项目负责人、部门负责人审批后，在规定的会议</w:t>
            </w:r>
            <w:proofErr w:type="gramStart"/>
            <w:r w:rsidRPr="00C62446">
              <w:rPr>
                <w:rFonts w:ascii="宋体" w:hAnsi="宋体" w:cs="宋体" w:hint="eastAsia"/>
                <w:color w:val="000000"/>
                <w:kern w:val="0"/>
                <w:szCs w:val="21"/>
              </w:rPr>
              <w:t>费综合</w:t>
            </w:r>
            <w:proofErr w:type="gramEnd"/>
            <w:r w:rsidRPr="00C62446">
              <w:rPr>
                <w:rFonts w:ascii="宋体" w:hAnsi="宋体" w:cs="宋体" w:hint="eastAsia"/>
                <w:color w:val="000000"/>
                <w:kern w:val="0"/>
                <w:szCs w:val="21"/>
              </w:rPr>
              <w:t>定额标准内最高不得超过30%据实报销。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由上级部门或学术组织委托我校承办的各种会议，其经费来源由上级部门或学术组织负担的，其会议地点、会议标准、会议预算等相关事项按照委托方规定执行。委托方没有规定的，按照学校规定执行。</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除上述情况外，确因特殊情况和工作需要，对超范围、超标准开支的会议经费应由会议举者单独写出情况说明，经项目负责人、部门负责人审批后报校长或校长授权人审批后，在规定的会议</w:t>
            </w:r>
            <w:proofErr w:type="gramStart"/>
            <w:r w:rsidRPr="00C62446">
              <w:rPr>
                <w:rFonts w:ascii="宋体" w:hAnsi="宋体" w:cs="宋体" w:hint="eastAsia"/>
                <w:color w:val="000000"/>
                <w:kern w:val="0"/>
                <w:szCs w:val="21"/>
              </w:rPr>
              <w:t>费综合</w:t>
            </w:r>
            <w:proofErr w:type="gramEnd"/>
            <w:r w:rsidRPr="00C62446">
              <w:rPr>
                <w:rFonts w:ascii="宋体" w:hAnsi="宋体" w:cs="宋体" w:hint="eastAsia"/>
                <w:color w:val="000000"/>
                <w:kern w:val="0"/>
                <w:szCs w:val="21"/>
              </w:rPr>
              <w:t>定额标准内最高不得超过30%据实报销。</w:t>
            </w:r>
          </w:p>
          <w:p w:rsidR="00C62446" w:rsidRPr="00C62446" w:rsidRDefault="00C62446" w:rsidP="00C62446">
            <w:pPr>
              <w:widowControl/>
              <w:shd w:val="clear" w:color="auto" w:fill="FFFFFF"/>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第二十一条</w:t>
            </w:r>
            <w:r w:rsidRPr="00C62446">
              <w:rPr>
                <w:rFonts w:ascii="宋体" w:hAnsi="宋体" w:cs="宋体" w:hint="eastAsia"/>
                <w:color w:val="000000"/>
                <w:kern w:val="0"/>
                <w:szCs w:val="21"/>
              </w:rPr>
              <w:t> 各部门会议费支付，应当按照国库集中支付制度和公务卡管理制度的有关规定执行，以银行转账或公务卡方式结算。</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第二十二条 </w:t>
            </w:r>
            <w:r w:rsidRPr="00C62446">
              <w:rPr>
                <w:rFonts w:ascii="宋体" w:hAnsi="宋体" w:cs="宋体" w:hint="eastAsia"/>
                <w:color w:val="000000"/>
                <w:kern w:val="0"/>
                <w:szCs w:val="21"/>
              </w:rPr>
              <w:t>与校外单位合作举办的由校外单位承办的国内学术会议，应签订书面委托合同（协议），会议费标准按照合同（协议）规定报销。</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第二十三条</w:t>
            </w:r>
            <w:r w:rsidRPr="00C62446">
              <w:rPr>
                <w:rFonts w:ascii="宋体" w:hAnsi="宋体" w:cs="宋体" w:hint="eastAsia"/>
                <w:color w:val="000000"/>
                <w:kern w:val="0"/>
                <w:szCs w:val="21"/>
              </w:rPr>
              <w:t> 在会议结束后，会议经费如有结余，应及时转回学校，不得滞留在学校之外。</w:t>
            </w:r>
          </w:p>
          <w:p w:rsidR="00C62446" w:rsidRPr="00C62446" w:rsidRDefault="00C62446" w:rsidP="00C62446">
            <w:pPr>
              <w:widowControl/>
              <w:spacing w:before="100" w:beforeAutospacing="1" w:line="420" w:lineRule="atLeast"/>
              <w:jc w:val="left"/>
              <w:rPr>
                <w:rFonts w:ascii="Simsun" w:hAnsi="Simsun" w:cs="宋体"/>
                <w:color w:val="000000"/>
                <w:kern w:val="0"/>
                <w:sz w:val="18"/>
                <w:szCs w:val="18"/>
              </w:rPr>
            </w:pPr>
            <w:r w:rsidRPr="00C62446">
              <w:rPr>
                <w:rFonts w:ascii="宋体" w:hAnsi="宋体" w:cs="宋体" w:hint="eastAsia"/>
                <w:color w:val="000000"/>
                <w:kern w:val="0"/>
                <w:szCs w:val="21"/>
              </w:rPr>
              <w:t>第四章　监督问责</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第二十四条 </w:t>
            </w:r>
            <w:r w:rsidRPr="00C62446">
              <w:rPr>
                <w:rFonts w:ascii="宋体" w:hAnsi="宋体" w:cs="宋体" w:hint="eastAsia"/>
                <w:color w:val="000000"/>
                <w:kern w:val="0"/>
                <w:szCs w:val="21"/>
              </w:rPr>
              <w:t>严禁各部门借会议名义组织会餐或安排宴请；严禁预存、套取会议</w:t>
            </w:r>
            <w:proofErr w:type="gramStart"/>
            <w:r w:rsidRPr="00C62446">
              <w:rPr>
                <w:rFonts w:ascii="宋体" w:hAnsi="宋体" w:cs="宋体" w:hint="eastAsia"/>
                <w:color w:val="000000"/>
                <w:kern w:val="0"/>
                <w:szCs w:val="21"/>
              </w:rPr>
              <w:t>费</w:t>
            </w:r>
            <w:r w:rsidRPr="00C62446">
              <w:rPr>
                <w:rFonts w:ascii="宋体" w:hAnsi="宋体" w:cs="宋体" w:hint="eastAsia"/>
                <w:color w:val="000000"/>
                <w:kern w:val="0"/>
                <w:szCs w:val="21"/>
              </w:rPr>
              <w:lastRenderedPageBreak/>
              <w:t>设立</w:t>
            </w:r>
            <w:proofErr w:type="gramEnd"/>
            <w:r w:rsidRPr="00C62446">
              <w:rPr>
                <w:rFonts w:ascii="宋体" w:hAnsi="宋体" w:cs="宋体" w:hint="eastAsia"/>
                <w:color w:val="000000"/>
                <w:kern w:val="0"/>
                <w:szCs w:val="21"/>
              </w:rPr>
              <w:t>“小金库”；严禁在会议费中列支公务接待费。</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各部门应严格执行会议用房标准，不得安排高档套房；会议用餐严格控制菜品种类、数量和份量，严禁提供高档菜肴和香烟。</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第二十五条 </w:t>
            </w:r>
            <w:r w:rsidRPr="00C62446">
              <w:rPr>
                <w:rFonts w:ascii="宋体" w:hAnsi="宋体" w:cs="宋体" w:hint="eastAsia"/>
                <w:color w:val="000000"/>
                <w:kern w:val="0"/>
                <w:szCs w:val="21"/>
              </w:rPr>
              <w:t>各部门应当加强对本部门会议举办活动和经费报销的内控管理，对违反会议费管理制度的人员进行严肃处理，自觉接受学校有关部门对会议举办活动及相关经费支出的监督检查。</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第二十六条 </w:t>
            </w:r>
            <w:r w:rsidRPr="00C62446">
              <w:rPr>
                <w:rFonts w:ascii="宋体" w:hAnsi="宋体" w:cs="宋体" w:hint="eastAsia"/>
                <w:color w:val="000000"/>
                <w:kern w:val="0"/>
                <w:szCs w:val="21"/>
              </w:rPr>
              <w:t>各部门应当将非涉密会议的名称、主要内容、参会人数、经费开支等情况在部门内部公示或提供查询，具备条件的可以在校内公开。</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第二十七条 </w:t>
            </w:r>
            <w:r w:rsidRPr="00C62446">
              <w:rPr>
                <w:rFonts w:ascii="宋体" w:hAnsi="宋体" w:cs="宋体" w:hint="eastAsia"/>
                <w:color w:val="000000"/>
                <w:kern w:val="0"/>
                <w:szCs w:val="21"/>
              </w:rPr>
              <w:t>学校相关职能部门应对会议费管理和使用情况进行监督检查。主要内容包括：</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（一）部门会议审批制度是否健全，会议活动是否按规定履行审批手续；</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（二）会议费开支范围和标准是否符合规定；</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（三）会议费报销手续是否符合规定；</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color w:val="000000"/>
                <w:kern w:val="0"/>
                <w:szCs w:val="21"/>
              </w:rPr>
              <w:t>（四）会议费管理和使用的其他情况。</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对发现问题的部门，由学校审计、纪检监察等部门责令改正，违规资金应予追回，并视情况予以通报。对直接责任人和部门负责人，报请学校按规定给予相应处分。</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b/>
                <w:bCs/>
                <w:color w:val="000000"/>
                <w:kern w:val="0"/>
                <w:szCs w:val="21"/>
              </w:rPr>
              <w:t>第二十八条 </w:t>
            </w:r>
            <w:r w:rsidRPr="00C62446">
              <w:rPr>
                <w:rFonts w:ascii="宋体" w:hAnsi="宋体" w:cs="宋体" w:hint="eastAsia"/>
                <w:color w:val="000000"/>
                <w:kern w:val="0"/>
                <w:szCs w:val="21"/>
              </w:rPr>
              <w:t>会议举办人员违反本办法规定，有下列行为之一的，依照有关法律法规和学校相关规定追究相关人员的责任，同时报纪检监察部门进行处理。涉嫌违法的，移送司法机关处理。</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（一）预存、套取会议</w:t>
            </w:r>
            <w:proofErr w:type="gramStart"/>
            <w:r w:rsidRPr="00C62446">
              <w:rPr>
                <w:rFonts w:ascii="宋体" w:hAnsi="宋体" w:cs="宋体" w:hint="eastAsia"/>
                <w:color w:val="000000"/>
                <w:kern w:val="0"/>
                <w:szCs w:val="21"/>
              </w:rPr>
              <w:t>费设立</w:t>
            </w:r>
            <w:proofErr w:type="gramEnd"/>
            <w:r w:rsidRPr="00C62446">
              <w:rPr>
                <w:rFonts w:ascii="宋体" w:hAnsi="宋体" w:cs="宋体" w:hint="eastAsia"/>
                <w:color w:val="000000"/>
                <w:kern w:val="0"/>
                <w:szCs w:val="21"/>
              </w:rPr>
              <w:t>“小金库”的；</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lastRenderedPageBreak/>
              <w:t>（二）以虚报会议人数、天数等手段骗取会议费的；</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（三）违规扩大会议费开支范围，擅自提高会议费开支标准的；</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（四）违规报销与会议无关费用的；</w:t>
            </w:r>
          </w:p>
          <w:p w:rsidR="00C62446" w:rsidRPr="00C62446" w:rsidRDefault="00C62446" w:rsidP="00C62446">
            <w:pPr>
              <w:widowControl/>
              <w:spacing w:before="100" w:beforeAutospacing="1" w:after="100" w:afterAutospacing="1" w:line="420" w:lineRule="atLeast"/>
              <w:ind w:firstLine="645"/>
              <w:jc w:val="left"/>
              <w:rPr>
                <w:rFonts w:ascii="Simsun" w:hAnsi="Simsun" w:cs="宋体"/>
                <w:color w:val="000000"/>
                <w:kern w:val="0"/>
                <w:sz w:val="18"/>
                <w:szCs w:val="18"/>
              </w:rPr>
            </w:pPr>
            <w:r w:rsidRPr="00C62446">
              <w:rPr>
                <w:rFonts w:ascii="宋体" w:hAnsi="宋体" w:cs="宋体" w:hint="eastAsia"/>
                <w:color w:val="000000"/>
                <w:kern w:val="0"/>
                <w:szCs w:val="21"/>
              </w:rPr>
              <w:t>（五）其他违反本办法规定的。</w:t>
            </w:r>
          </w:p>
          <w:p w:rsidR="00C62446" w:rsidRPr="00C62446" w:rsidRDefault="00C62446" w:rsidP="00C62446">
            <w:pPr>
              <w:widowControl/>
              <w:spacing w:before="100" w:beforeAutospacing="1" w:line="420" w:lineRule="atLeast"/>
              <w:jc w:val="left"/>
              <w:rPr>
                <w:rFonts w:ascii="Simsun" w:hAnsi="Simsun" w:cs="宋体"/>
                <w:color w:val="000000"/>
                <w:kern w:val="0"/>
                <w:sz w:val="18"/>
                <w:szCs w:val="18"/>
              </w:rPr>
            </w:pPr>
            <w:r w:rsidRPr="00C62446">
              <w:rPr>
                <w:rFonts w:ascii="宋体" w:hAnsi="宋体" w:cs="宋体" w:hint="eastAsia"/>
                <w:color w:val="000000"/>
                <w:kern w:val="0"/>
                <w:szCs w:val="21"/>
              </w:rPr>
              <w:t>第五章　附 则</w:t>
            </w:r>
          </w:p>
          <w:p w:rsidR="00C62446" w:rsidRPr="00C62446" w:rsidRDefault="00C62446" w:rsidP="00C62446">
            <w:pPr>
              <w:widowControl/>
              <w:spacing w:before="100" w:beforeAutospacing="1" w:after="100" w:afterAutospacing="1" w:line="420" w:lineRule="atLeast"/>
              <w:ind w:firstLine="630"/>
              <w:jc w:val="left"/>
              <w:rPr>
                <w:rFonts w:ascii="Simsun" w:hAnsi="Simsun" w:cs="宋体"/>
                <w:color w:val="000000"/>
                <w:kern w:val="0"/>
                <w:sz w:val="18"/>
                <w:szCs w:val="18"/>
              </w:rPr>
            </w:pPr>
            <w:r w:rsidRPr="00C62446">
              <w:rPr>
                <w:rFonts w:ascii="宋体" w:hAnsi="宋体" w:cs="宋体" w:hint="eastAsia"/>
                <w:b/>
                <w:bCs/>
                <w:color w:val="000000"/>
                <w:kern w:val="0"/>
                <w:szCs w:val="21"/>
              </w:rPr>
              <w:t>第二十九条 </w:t>
            </w:r>
            <w:r w:rsidRPr="00C62446">
              <w:rPr>
                <w:rFonts w:ascii="宋体" w:hAnsi="宋体" w:cs="宋体" w:hint="eastAsia"/>
                <w:color w:val="000000"/>
                <w:kern w:val="0"/>
                <w:szCs w:val="21"/>
              </w:rPr>
              <w:t>秦皇岛分校依照本办法执行。</w:t>
            </w:r>
          </w:p>
          <w:p w:rsidR="00C62446" w:rsidRPr="00C62446" w:rsidRDefault="00C62446" w:rsidP="00C62446">
            <w:pPr>
              <w:widowControl/>
              <w:spacing w:before="100" w:beforeAutospacing="1" w:after="100" w:afterAutospacing="1" w:line="420" w:lineRule="atLeast"/>
              <w:ind w:firstLine="615"/>
              <w:jc w:val="left"/>
              <w:rPr>
                <w:rFonts w:ascii="Simsun" w:hAnsi="Simsun" w:cs="宋体"/>
                <w:color w:val="000000"/>
                <w:kern w:val="0"/>
                <w:sz w:val="18"/>
                <w:szCs w:val="18"/>
              </w:rPr>
            </w:pPr>
            <w:r w:rsidRPr="00C62446">
              <w:rPr>
                <w:rFonts w:ascii="宋体" w:hAnsi="宋体" w:cs="宋体" w:hint="eastAsia"/>
                <w:b/>
                <w:bCs/>
                <w:color w:val="000000"/>
                <w:kern w:val="0"/>
                <w:szCs w:val="21"/>
              </w:rPr>
              <w:t>第三十条 </w:t>
            </w:r>
            <w:r w:rsidRPr="00C62446">
              <w:rPr>
                <w:rFonts w:ascii="宋体" w:hAnsi="宋体" w:cs="宋体" w:hint="eastAsia"/>
                <w:color w:val="000000"/>
                <w:kern w:val="0"/>
                <w:szCs w:val="21"/>
              </w:rPr>
              <w:t>本办法由校长办公室、计划财经处负责解释。</w:t>
            </w:r>
          </w:p>
          <w:p w:rsidR="00C62446" w:rsidRPr="00C62446" w:rsidRDefault="00C62446" w:rsidP="00C62446">
            <w:pPr>
              <w:widowControl/>
              <w:spacing w:before="100" w:beforeAutospacing="1" w:after="100" w:afterAutospacing="1" w:line="420" w:lineRule="atLeast"/>
              <w:ind w:firstLine="615"/>
              <w:jc w:val="left"/>
              <w:rPr>
                <w:rFonts w:ascii="Simsun" w:hAnsi="Simsun" w:cs="宋体"/>
                <w:color w:val="000000"/>
                <w:kern w:val="0"/>
                <w:sz w:val="18"/>
                <w:szCs w:val="18"/>
              </w:rPr>
            </w:pPr>
            <w:r w:rsidRPr="00C62446">
              <w:rPr>
                <w:rFonts w:ascii="宋体" w:hAnsi="宋体" w:cs="宋体" w:hint="eastAsia"/>
                <w:b/>
                <w:bCs/>
                <w:color w:val="000000"/>
                <w:kern w:val="0"/>
                <w:szCs w:val="21"/>
              </w:rPr>
              <w:t>第三十一条 </w:t>
            </w:r>
            <w:r w:rsidRPr="00C62446">
              <w:rPr>
                <w:rFonts w:ascii="宋体" w:hAnsi="宋体" w:cs="宋体" w:hint="eastAsia"/>
                <w:color w:val="000000"/>
                <w:kern w:val="0"/>
                <w:szCs w:val="21"/>
              </w:rPr>
              <w:t>本办法从2016年9月1日起施行。学校原有的相关会议费管理办法规定条款与本办法不一致的，以本办法为准。</w:t>
            </w:r>
          </w:p>
          <w:p w:rsidR="00C62446" w:rsidRPr="00C62446" w:rsidRDefault="00C62446" w:rsidP="00C62446">
            <w:pPr>
              <w:widowControl/>
              <w:spacing w:before="100" w:beforeAutospacing="1" w:after="100" w:afterAutospacing="1" w:line="420" w:lineRule="atLeast"/>
              <w:ind w:firstLine="615"/>
              <w:jc w:val="left"/>
              <w:rPr>
                <w:rFonts w:ascii="Simsun" w:hAnsi="Simsun" w:cs="宋体"/>
                <w:color w:val="000000"/>
                <w:kern w:val="0"/>
                <w:sz w:val="18"/>
                <w:szCs w:val="18"/>
              </w:rPr>
            </w:pPr>
            <w:r w:rsidRPr="00C62446">
              <w:rPr>
                <w:rFonts w:ascii="宋体" w:hAnsi="宋体" w:cs="宋体" w:hint="eastAsia"/>
                <w:color w:val="000000"/>
                <w:kern w:val="0"/>
                <w:szCs w:val="21"/>
              </w:rPr>
              <w:t>附件：东北大学会议费预、决算审批表</w:t>
            </w:r>
          </w:p>
          <w:p w:rsidR="00C62446" w:rsidRPr="00C62446" w:rsidRDefault="00C62446" w:rsidP="00C62446">
            <w:pPr>
              <w:widowControl/>
              <w:spacing w:before="100" w:beforeAutospacing="1" w:after="100" w:afterAutospacing="1" w:line="360" w:lineRule="atLeast"/>
              <w:ind w:firstLine="615"/>
              <w:jc w:val="left"/>
              <w:rPr>
                <w:rFonts w:ascii="Simsun" w:hAnsi="Simsun" w:cs="宋体"/>
                <w:color w:val="000000"/>
                <w:kern w:val="0"/>
                <w:sz w:val="18"/>
                <w:szCs w:val="18"/>
              </w:rPr>
            </w:pPr>
          </w:p>
          <w:p w:rsidR="00C62446" w:rsidRPr="00C62446" w:rsidRDefault="00C62446" w:rsidP="00C62446">
            <w:pPr>
              <w:widowControl/>
              <w:spacing w:before="100" w:beforeAutospacing="1" w:after="100" w:afterAutospacing="1" w:line="420" w:lineRule="atLeast"/>
              <w:jc w:val="left"/>
              <w:rPr>
                <w:rFonts w:ascii="Simsun" w:hAnsi="Simsun" w:cs="宋体"/>
                <w:color w:val="000000"/>
                <w:kern w:val="0"/>
                <w:sz w:val="18"/>
                <w:szCs w:val="18"/>
              </w:rPr>
            </w:pPr>
            <w:r w:rsidRPr="00C62446">
              <w:rPr>
                <w:rFonts w:ascii="宋体" w:hAnsi="宋体" w:cs="宋体" w:hint="eastAsia"/>
                <w:color w:val="000000"/>
                <w:kern w:val="0"/>
                <w:szCs w:val="21"/>
              </w:rPr>
              <w:t>附件</w:t>
            </w:r>
          </w:p>
          <w:tbl>
            <w:tblPr>
              <w:tblW w:w="445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63"/>
              <w:gridCol w:w="35"/>
              <w:gridCol w:w="1530"/>
              <w:gridCol w:w="1154"/>
              <w:gridCol w:w="3120"/>
            </w:tblGrid>
            <w:tr w:rsidR="00C62446" w:rsidRPr="00C62446">
              <w:trPr>
                <w:trHeight w:val="660"/>
                <w:tblCellSpacing w:w="15" w:type="dxa"/>
                <w:jc w:val="center"/>
              </w:trPr>
              <w:tc>
                <w:tcPr>
                  <w:tcW w:w="5000" w:type="pct"/>
                  <w:gridSpan w:val="5"/>
                  <w:tcBorders>
                    <w:top w:val="outset" w:sz="6" w:space="0" w:color="000000"/>
                    <w:left w:val="outset" w:sz="6" w:space="0" w:color="000000"/>
                    <w:bottom w:val="outset" w:sz="6" w:space="0" w:color="000000"/>
                    <w:right w:val="outset" w:sz="6" w:space="0" w:color="000000"/>
                  </w:tcBorders>
                  <w:noWrap/>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center"/>
                    <w:rPr>
                      <w:rFonts w:ascii="宋体" w:hAnsi="宋体" w:cs="宋体"/>
                      <w:kern w:val="0"/>
                      <w:sz w:val="24"/>
                    </w:rPr>
                  </w:pPr>
                  <w:r w:rsidRPr="00C62446">
                    <w:rPr>
                      <w:rFonts w:ascii="宋体" w:hAnsi="宋体" w:cs="宋体" w:hint="eastAsia"/>
                      <w:b/>
                      <w:bCs/>
                      <w:kern w:val="0"/>
                      <w:szCs w:val="21"/>
                    </w:rPr>
                    <w:t>东北大学会议费预、决算审批表</w:t>
                  </w:r>
                </w:p>
              </w:tc>
            </w:tr>
            <w:tr w:rsidR="00C62446" w:rsidRPr="00C62446">
              <w:trPr>
                <w:trHeight w:val="225"/>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noWrap/>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225" w:lineRule="atLeast"/>
                    <w:jc w:val="left"/>
                    <w:rPr>
                      <w:rFonts w:ascii="宋体" w:hAnsi="宋体" w:cs="宋体"/>
                      <w:kern w:val="0"/>
                      <w:sz w:val="24"/>
                    </w:rPr>
                  </w:pPr>
                  <w:r w:rsidRPr="00C62446">
                    <w:rPr>
                      <w:rFonts w:ascii="宋体" w:hAnsi="宋体" w:cs="宋体" w:hint="eastAsia"/>
                      <w:kern w:val="0"/>
                      <w:szCs w:val="21"/>
                    </w:rPr>
                    <w:t>部门名称（公章）</w:t>
                  </w:r>
                </w:p>
              </w:tc>
              <w:tc>
                <w:tcPr>
                  <w:tcW w:w="1050" w:type="pct"/>
                  <w:tcBorders>
                    <w:top w:val="outset" w:sz="6" w:space="0" w:color="000000"/>
                    <w:left w:val="outset" w:sz="6" w:space="0" w:color="000000"/>
                    <w:bottom w:val="outset" w:sz="6" w:space="0" w:color="000000"/>
                    <w:right w:val="outset" w:sz="6" w:space="0" w:color="000000"/>
                  </w:tcBorders>
                  <w:noWrap/>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2"/>
                    </w:rPr>
                  </w:pPr>
                </w:p>
              </w:tc>
              <w:tc>
                <w:tcPr>
                  <w:tcW w:w="1700" w:type="pct"/>
                  <w:tcBorders>
                    <w:top w:val="outset" w:sz="6" w:space="0" w:color="000000"/>
                    <w:left w:val="outset" w:sz="6" w:space="0" w:color="000000"/>
                    <w:bottom w:val="outset" w:sz="6" w:space="0" w:color="000000"/>
                    <w:right w:val="outset" w:sz="6" w:space="0" w:color="000000"/>
                  </w:tcBorders>
                  <w:noWrap/>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2"/>
                    </w:rPr>
                  </w:pPr>
                </w:p>
              </w:tc>
            </w:tr>
            <w:tr w:rsidR="00C62446" w:rsidRPr="00C62446">
              <w:trPr>
                <w:cantSplit/>
                <w:trHeight w:val="9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90" w:lineRule="atLeast"/>
                    <w:jc w:val="left"/>
                    <w:rPr>
                      <w:rFonts w:ascii="宋体" w:hAnsi="宋体" w:cs="宋体"/>
                      <w:kern w:val="0"/>
                      <w:sz w:val="24"/>
                    </w:rPr>
                  </w:pPr>
                  <w:r w:rsidRPr="00C62446">
                    <w:rPr>
                      <w:rFonts w:ascii="宋体" w:hAnsi="宋体" w:cs="宋体" w:hint="eastAsia"/>
                      <w:kern w:val="0"/>
                      <w:szCs w:val="21"/>
                    </w:rPr>
                    <w:t>会议名称</w:t>
                  </w:r>
                </w:p>
              </w:tc>
              <w:tc>
                <w:tcPr>
                  <w:tcW w:w="3800" w:type="pct"/>
                  <w:gridSpan w:val="4"/>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10"/>
                    </w:rPr>
                  </w:pPr>
                </w:p>
              </w:tc>
            </w:tr>
            <w:tr w:rsidR="00C62446" w:rsidRPr="00C62446">
              <w:trPr>
                <w:cantSplit/>
                <w:trHeight w:val="375"/>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会议类型</w:t>
                  </w:r>
                </w:p>
              </w:tc>
              <w:tc>
                <w:tcPr>
                  <w:tcW w:w="3800" w:type="pct"/>
                  <w:gridSpan w:val="4"/>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4"/>
                    </w:rPr>
                  </w:pP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会议时间</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4"/>
                    </w:rPr>
                  </w:pP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会议地点</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4"/>
                    </w:rPr>
                  </w:pPr>
                </w:p>
              </w:tc>
            </w:tr>
            <w:tr w:rsidR="00C62446" w:rsidRPr="00C62446">
              <w:trPr>
                <w:cantSplit/>
                <w:trHeight w:val="285"/>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参会人数</w:t>
                  </w:r>
                </w:p>
              </w:tc>
              <w:tc>
                <w:tcPr>
                  <w:tcW w:w="3800" w:type="pct"/>
                  <w:gridSpan w:val="4"/>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总数    人（其中：会议代表  人；工作人员  人；专家   人）</w:t>
                  </w:r>
                </w:p>
              </w:tc>
            </w:tr>
            <w:tr w:rsidR="00C62446" w:rsidRPr="00C62446">
              <w:trPr>
                <w:cantSplit/>
                <w:trHeight w:val="330"/>
                <w:tblCellSpacing w:w="15" w:type="dxa"/>
                <w:jc w:val="center"/>
              </w:trPr>
              <w:tc>
                <w:tcPr>
                  <w:tcW w:w="5000" w:type="pct"/>
                  <w:gridSpan w:val="5"/>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b/>
                      <w:bCs/>
                      <w:kern w:val="0"/>
                      <w:szCs w:val="21"/>
                    </w:rPr>
                    <w:t>会议经费收入预算</w:t>
                  </w:r>
                </w:p>
              </w:tc>
            </w:tr>
            <w:tr w:rsidR="00C62446" w:rsidRPr="00C62446">
              <w:trPr>
                <w:cantSplit/>
                <w:trHeight w:val="330"/>
                <w:tblCellSpacing w:w="15" w:type="dxa"/>
                <w:jc w:val="center"/>
              </w:trPr>
              <w:tc>
                <w:tcPr>
                  <w:tcW w:w="12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收入项目</w:t>
                  </w:r>
                </w:p>
              </w:tc>
              <w:tc>
                <w:tcPr>
                  <w:tcW w:w="9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项目经费账号</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金额（元）</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备注</w:t>
                  </w:r>
                </w:p>
              </w:tc>
            </w:tr>
            <w:tr w:rsidR="00C62446" w:rsidRPr="00C62446">
              <w:trPr>
                <w:cantSplit/>
                <w:trHeight w:val="330"/>
                <w:tblCellSpacing w:w="15" w:type="dxa"/>
                <w:jc w:val="center"/>
              </w:trPr>
              <w:tc>
                <w:tcPr>
                  <w:tcW w:w="12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会议收费收入</w:t>
                  </w:r>
                </w:p>
              </w:tc>
              <w:tc>
                <w:tcPr>
                  <w:tcW w:w="9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收费标准：      元/人</w:t>
                  </w:r>
                </w:p>
              </w:tc>
            </w:tr>
            <w:tr w:rsidR="00C62446" w:rsidRPr="00C62446">
              <w:trPr>
                <w:cantSplit/>
                <w:trHeight w:val="330"/>
                <w:tblCellSpacing w:w="15" w:type="dxa"/>
                <w:jc w:val="center"/>
              </w:trPr>
              <w:tc>
                <w:tcPr>
                  <w:tcW w:w="12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lastRenderedPageBreak/>
                    <w:t>资金账户</w:t>
                  </w:r>
                </w:p>
              </w:tc>
              <w:tc>
                <w:tcPr>
                  <w:tcW w:w="9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2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合  计</w:t>
                  </w:r>
                </w:p>
              </w:tc>
              <w:tc>
                <w:tcPr>
                  <w:tcW w:w="9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60"/>
                <w:tblCellSpacing w:w="15" w:type="dxa"/>
                <w:jc w:val="center"/>
              </w:trPr>
              <w:tc>
                <w:tcPr>
                  <w:tcW w:w="5000" w:type="pct"/>
                  <w:gridSpan w:val="5"/>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会议费支出预、决算明细</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支出项目</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预算金额（元）</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决算金额（元）</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备注</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住宿费</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伙食费</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会议室租金</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交通费</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文件印刷费</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城际间交通费</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仅限于邀请的专家</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其他费用</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30"/>
                <w:tblCellSpacing w:w="15" w:type="dxa"/>
                <w:jc w:val="center"/>
              </w:trPr>
              <w:tc>
                <w:tcPr>
                  <w:tcW w:w="11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合  计</w:t>
                  </w:r>
                </w:p>
              </w:tc>
              <w:tc>
                <w:tcPr>
                  <w:tcW w:w="1000" w:type="pct"/>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r>
            <w:tr w:rsidR="00C62446" w:rsidRPr="00C62446">
              <w:trPr>
                <w:cantSplit/>
                <w:trHeight w:val="315"/>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项目负责人审批</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年   月    日</w:t>
                  </w:r>
                </w:p>
              </w:tc>
            </w:tr>
            <w:tr w:rsidR="00C62446" w:rsidRPr="00C62446">
              <w:trPr>
                <w:cantSplit/>
                <w:trHeight w:val="420"/>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部门负责人审批</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年   月    日</w:t>
                  </w:r>
                </w:p>
              </w:tc>
            </w:tr>
            <w:tr w:rsidR="00C62446" w:rsidRPr="00C62446">
              <w:trPr>
                <w:cantSplit/>
                <w:trHeight w:val="420"/>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归口管理部门审批</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年   月    日</w:t>
                  </w:r>
                </w:p>
              </w:tc>
            </w:tr>
            <w:tr w:rsidR="00C62446" w:rsidRPr="00C62446">
              <w:trPr>
                <w:cantSplit/>
                <w:trHeight w:val="420"/>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国际合作与交流处审批</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jc w:val="left"/>
                    <w:rPr>
                      <w:rFonts w:ascii="宋体" w:hAnsi="宋体" w:cs="宋体"/>
                      <w:kern w:val="0"/>
                      <w:sz w:val="24"/>
                    </w:rPr>
                  </w:pP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ind w:firstLine="945"/>
                    <w:jc w:val="left"/>
                    <w:rPr>
                      <w:rFonts w:ascii="宋体" w:hAnsi="宋体" w:cs="宋体"/>
                      <w:kern w:val="0"/>
                      <w:sz w:val="24"/>
                    </w:rPr>
                  </w:pPr>
                  <w:r w:rsidRPr="00C62446">
                    <w:rPr>
                      <w:rFonts w:ascii="宋体" w:hAnsi="宋体" w:cs="宋体" w:hint="eastAsia"/>
                      <w:kern w:val="0"/>
                      <w:szCs w:val="21"/>
                    </w:rPr>
                    <w:t>年   月    日</w:t>
                  </w:r>
                </w:p>
              </w:tc>
            </w:tr>
            <w:tr w:rsidR="00C62446" w:rsidRPr="00C62446">
              <w:trPr>
                <w:cantSplit/>
                <w:trHeight w:val="420"/>
                <w:tblCellSpacing w:w="15" w:type="dxa"/>
                <w:jc w:val="center"/>
              </w:trPr>
              <w:tc>
                <w:tcPr>
                  <w:tcW w:w="2200" w:type="pct"/>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分管校级领导审批</w:t>
                  </w:r>
                </w:p>
              </w:tc>
              <w:tc>
                <w:tcPr>
                  <w:tcW w:w="105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xml:space="preserve">　</w:t>
                  </w:r>
                </w:p>
              </w:tc>
              <w:tc>
                <w:tcPr>
                  <w:tcW w:w="1700" w:type="pct"/>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jc w:val="left"/>
                    <w:rPr>
                      <w:rFonts w:ascii="宋体" w:hAnsi="宋体" w:cs="宋体"/>
                      <w:kern w:val="0"/>
                      <w:sz w:val="24"/>
                    </w:rPr>
                  </w:pPr>
                  <w:r w:rsidRPr="00C62446">
                    <w:rPr>
                      <w:rFonts w:ascii="宋体" w:hAnsi="宋体" w:cs="宋体" w:hint="eastAsia"/>
                      <w:kern w:val="0"/>
                      <w:szCs w:val="21"/>
                    </w:rPr>
                    <w:t>       年   月    日</w:t>
                  </w:r>
                </w:p>
              </w:tc>
            </w:tr>
            <w:tr w:rsidR="00C62446" w:rsidRPr="00C62446">
              <w:trPr>
                <w:trHeight w:val="975"/>
                <w:tblCellSpacing w:w="15" w:type="dxa"/>
                <w:jc w:val="center"/>
              </w:trPr>
              <w:tc>
                <w:tcPr>
                  <w:tcW w:w="5000" w:type="pct"/>
                  <w:gridSpan w:val="5"/>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62446" w:rsidRPr="00C62446" w:rsidRDefault="00C62446" w:rsidP="00C62446">
                  <w:pPr>
                    <w:widowControl/>
                    <w:spacing w:before="100" w:beforeAutospacing="1" w:after="100" w:afterAutospacing="1" w:line="420" w:lineRule="atLeast"/>
                    <w:ind w:firstLine="420"/>
                    <w:jc w:val="left"/>
                    <w:rPr>
                      <w:rFonts w:ascii="宋体" w:hAnsi="宋体" w:cs="宋体"/>
                      <w:kern w:val="0"/>
                      <w:sz w:val="24"/>
                    </w:rPr>
                  </w:pPr>
                  <w:r w:rsidRPr="00C62446">
                    <w:rPr>
                      <w:rFonts w:ascii="宋体" w:hAnsi="宋体" w:cs="宋体" w:hint="eastAsia"/>
                      <w:kern w:val="0"/>
                      <w:szCs w:val="21"/>
                    </w:rPr>
                    <w:t>说明：本表一式三份，会议举办部门、归口管理部门、计划财经处各一份。</w:t>
                  </w:r>
                </w:p>
                <w:p w:rsidR="00C62446" w:rsidRPr="00C62446" w:rsidRDefault="00C62446" w:rsidP="00C62446">
                  <w:pPr>
                    <w:widowControl/>
                    <w:jc w:val="center"/>
                    <w:rPr>
                      <w:rFonts w:ascii="宋体" w:hAnsi="宋体" w:cs="宋体"/>
                      <w:kern w:val="0"/>
                      <w:sz w:val="24"/>
                    </w:rPr>
                  </w:pPr>
                </w:p>
              </w:tc>
            </w:tr>
          </w:tbl>
          <w:p w:rsidR="00C62446" w:rsidRPr="00C62446" w:rsidRDefault="00C62446" w:rsidP="00C62446">
            <w:pPr>
              <w:widowControl/>
              <w:jc w:val="left"/>
              <w:rPr>
                <w:rFonts w:ascii="Simsun" w:hAnsi="Simsun" w:cs="宋体"/>
                <w:color w:val="000000"/>
                <w:kern w:val="0"/>
                <w:sz w:val="18"/>
                <w:szCs w:val="18"/>
              </w:rPr>
            </w:pPr>
          </w:p>
        </w:tc>
      </w:tr>
    </w:tbl>
    <w:p w:rsidR="00247930" w:rsidRPr="00C62446" w:rsidRDefault="00247930">
      <w:bookmarkStart w:id="0" w:name="_GoBack"/>
      <w:bookmarkEnd w:id="0"/>
    </w:p>
    <w:sectPr w:rsidR="00247930" w:rsidRPr="00C62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A2"/>
    <w:rsid w:val="00247930"/>
    <w:rsid w:val="00271712"/>
    <w:rsid w:val="00880BA2"/>
    <w:rsid w:val="00C6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2446"/>
  </w:style>
  <w:style w:type="paragraph" w:styleId="a3">
    <w:name w:val="Normal (Web)"/>
    <w:basedOn w:val="a"/>
    <w:uiPriority w:val="99"/>
    <w:unhideWhenUsed/>
    <w:rsid w:val="00C6244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62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2446"/>
  </w:style>
  <w:style w:type="paragraph" w:styleId="a3">
    <w:name w:val="Normal (Web)"/>
    <w:basedOn w:val="a"/>
    <w:uiPriority w:val="99"/>
    <w:unhideWhenUsed/>
    <w:rsid w:val="00C6244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62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24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2016-09-08T08:50:00Z</dcterms:created>
  <dcterms:modified xsi:type="dcterms:W3CDTF">2016-09-08T08:50:00Z</dcterms:modified>
</cp:coreProperties>
</file>