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CB02" w14:textId="77777777" w:rsidR="008B3AC2" w:rsidRPr="008B3AC2" w:rsidRDefault="008B3AC2" w:rsidP="008B3AC2">
      <w:pPr>
        <w:widowControl/>
        <w:shd w:val="clear" w:color="auto" w:fill="FFFFFF"/>
        <w:spacing w:line="450" w:lineRule="atLeast"/>
        <w:jc w:val="center"/>
        <w:textAlignment w:val="center"/>
        <w:rPr>
          <w:rFonts w:ascii="微软雅黑" w:eastAsia="微软雅黑" w:hAnsi="微软雅黑" w:cs="宋体"/>
          <w:b/>
          <w:bCs/>
          <w:color w:val="333333"/>
          <w:kern w:val="0"/>
          <w:sz w:val="36"/>
          <w:szCs w:val="36"/>
        </w:rPr>
      </w:pPr>
      <w:r w:rsidRPr="008B3AC2">
        <w:rPr>
          <w:rFonts w:ascii="微软雅黑" w:eastAsia="微软雅黑" w:hAnsi="微软雅黑" w:cs="宋体" w:hint="eastAsia"/>
          <w:b/>
          <w:bCs/>
          <w:color w:val="333333"/>
          <w:kern w:val="0"/>
          <w:sz w:val="36"/>
          <w:szCs w:val="36"/>
          <w:bdr w:val="none" w:sz="0" w:space="0" w:color="auto" w:frame="1"/>
        </w:rPr>
        <w:t>关于组织2023年沈阳市自然科学基金（基础研究）专项申报的通知</w:t>
      </w:r>
    </w:p>
    <w:p w14:paraId="4950DC20" w14:textId="77777777" w:rsidR="008B3AC2" w:rsidRPr="008B3AC2" w:rsidRDefault="008B3AC2" w:rsidP="008B3AC2">
      <w:pPr>
        <w:widowControl/>
        <w:shd w:val="clear" w:color="auto" w:fill="FFFFFF"/>
        <w:spacing w:line="750" w:lineRule="atLeast"/>
        <w:jc w:val="center"/>
        <w:textAlignment w:val="center"/>
        <w:rPr>
          <w:rFonts w:ascii="微软雅黑" w:eastAsia="微软雅黑" w:hAnsi="微软雅黑" w:cs="宋体" w:hint="eastAsia"/>
          <w:color w:val="999999"/>
          <w:kern w:val="0"/>
          <w:szCs w:val="21"/>
        </w:rPr>
      </w:pPr>
      <w:r w:rsidRPr="008B3AC2">
        <w:rPr>
          <w:rFonts w:ascii="微软雅黑" w:eastAsia="微软雅黑" w:hAnsi="微软雅黑" w:cs="宋体" w:hint="eastAsia"/>
          <w:color w:val="999999"/>
          <w:kern w:val="0"/>
          <w:szCs w:val="21"/>
          <w:bdr w:val="none" w:sz="0" w:space="0" w:color="auto" w:frame="1"/>
        </w:rPr>
        <w:t>发布日期：2023年08月18日</w:t>
      </w:r>
      <w:proofErr w:type="gramStart"/>
      <w:r w:rsidRPr="008B3AC2">
        <w:rPr>
          <w:rFonts w:ascii="微软雅黑" w:eastAsia="微软雅黑" w:hAnsi="微软雅黑" w:cs="宋体" w:hint="eastAsia"/>
          <w:color w:val="999999"/>
          <w:kern w:val="0"/>
          <w:szCs w:val="21"/>
          <w:bdr w:val="none" w:sz="0" w:space="0" w:color="auto" w:frame="1"/>
        </w:rPr>
        <w:t xml:space="preserve">　　　　</w:t>
      </w:r>
      <w:proofErr w:type="gramEnd"/>
      <w:r w:rsidRPr="008B3AC2">
        <w:rPr>
          <w:rFonts w:ascii="微软雅黑" w:eastAsia="微软雅黑" w:hAnsi="微软雅黑" w:cs="宋体" w:hint="eastAsia"/>
          <w:color w:val="999999"/>
          <w:kern w:val="0"/>
          <w:szCs w:val="21"/>
          <w:bdr w:val="none" w:sz="0" w:space="0" w:color="auto" w:frame="1"/>
        </w:rPr>
        <w:t xml:space="preserve">来源： 沈阳市科学技术局　　</w:t>
      </w:r>
      <w:proofErr w:type="gramStart"/>
      <w:r w:rsidRPr="008B3AC2">
        <w:rPr>
          <w:rFonts w:ascii="微软雅黑" w:eastAsia="微软雅黑" w:hAnsi="微软雅黑" w:cs="宋体" w:hint="eastAsia"/>
          <w:color w:val="999999"/>
          <w:kern w:val="0"/>
          <w:szCs w:val="21"/>
          <w:bdr w:val="none" w:sz="0" w:space="0" w:color="auto" w:frame="1"/>
        </w:rPr>
        <w:t xml:space="preserve">　</w:t>
      </w:r>
      <w:proofErr w:type="gramEnd"/>
    </w:p>
    <w:p w14:paraId="3E198DA5" w14:textId="77777777" w:rsidR="008B3AC2" w:rsidRPr="008B3AC2" w:rsidRDefault="008B3AC2" w:rsidP="008B3AC2">
      <w:pPr>
        <w:widowControl/>
        <w:shd w:val="clear" w:color="auto" w:fill="FFFFFF"/>
        <w:spacing w:line="540" w:lineRule="atLeast"/>
        <w:ind w:firstLine="480"/>
        <w:jc w:val="center"/>
        <w:textAlignment w:val="center"/>
        <w:rPr>
          <w:rFonts w:ascii="微软雅黑" w:eastAsia="微软雅黑" w:hAnsi="微软雅黑" w:cs="宋体" w:hint="eastAsia"/>
          <w:color w:val="333333"/>
          <w:kern w:val="0"/>
          <w:sz w:val="24"/>
          <w:szCs w:val="24"/>
        </w:rPr>
      </w:pPr>
    </w:p>
    <w:p w14:paraId="755BBA7F" w14:textId="77777777" w:rsidR="008B3AC2" w:rsidRPr="008B3AC2" w:rsidRDefault="008B3AC2" w:rsidP="008B3AC2">
      <w:pPr>
        <w:widowControl/>
        <w:shd w:val="clear" w:color="auto" w:fill="FFFFFF"/>
        <w:spacing w:line="555" w:lineRule="atLeast"/>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各有关单位：</w:t>
      </w:r>
    </w:p>
    <w:p w14:paraId="5B0E85E2"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22222"/>
          <w:kern w:val="0"/>
          <w:sz w:val="32"/>
          <w:szCs w:val="32"/>
          <w:bdr w:val="none" w:sz="0" w:space="0" w:color="auto" w:frame="1"/>
          <w:shd w:val="clear" w:color="auto" w:fill="FFFFFF"/>
        </w:rPr>
        <w:t>为深入贯彻习近平总书记关于</w:t>
      </w:r>
      <w:r w:rsidRPr="008B3AC2">
        <w:rPr>
          <w:rFonts w:ascii="微软雅黑" w:eastAsia="微软雅黑" w:hAnsi="微软雅黑" w:cs="宋体" w:hint="eastAsia"/>
          <w:color w:val="333333"/>
          <w:kern w:val="0"/>
          <w:sz w:val="32"/>
          <w:szCs w:val="32"/>
          <w:bdr w:val="none" w:sz="0" w:space="0" w:color="auto" w:frame="1"/>
        </w:rPr>
        <w:t>切实加强基础研究夯实科技自立自强根基</w:t>
      </w:r>
      <w:r w:rsidRPr="008B3AC2">
        <w:rPr>
          <w:rFonts w:ascii="微软雅黑" w:eastAsia="微软雅黑" w:hAnsi="微软雅黑" w:cs="宋体" w:hint="eastAsia"/>
          <w:color w:val="222222"/>
          <w:kern w:val="0"/>
          <w:sz w:val="32"/>
          <w:szCs w:val="32"/>
          <w:bdr w:val="none" w:sz="0" w:space="0" w:color="auto" w:frame="1"/>
          <w:shd w:val="clear" w:color="auto" w:fill="FFFFFF"/>
        </w:rPr>
        <w:t>重要讲话精神</w:t>
      </w:r>
      <w:r w:rsidRPr="008B3AC2">
        <w:rPr>
          <w:rFonts w:ascii="微软雅黑" w:eastAsia="微软雅黑" w:hAnsi="微软雅黑" w:cs="宋体" w:hint="eastAsia"/>
          <w:color w:val="333333"/>
          <w:kern w:val="0"/>
          <w:sz w:val="32"/>
          <w:szCs w:val="32"/>
          <w:bdr w:val="none" w:sz="0" w:space="0" w:color="auto" w:frame="1"/>
        </w:rPr>
        <w:t>，提升我市基础研究水平和原始创新能力，结合“创新沈阳”建设实际,坚持目标导向和自由探索“两条腿走路”推进我市基础研究,现将2023年沈阳市自然科学基金（基础研究）专项申报工作通知如下：</w:t>
      </w:r>
    </w:p>
    <w:p w14:paraId="573310BB"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一、沈阳市自然科学基金（基础研究）——自由探索类项目</w:t>
      </w:r>
    </w:p>
    <w:p w14:paraId="5D15C9C5"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（一）支持方向</w:t>
      </w:r>
    </w:p>
    <w:p w14:paraId="27EA83BA"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择优支持重点实验室，围绕前沿科技发展方向和我市重点产业创新发展需求，结合实验室学科发展和学术研究方向，联合市外高水平研究团队，自主选题，开展基础研究或应用基础研究的自由探索。</w:t>
      </w:r>
    </w:p>
    <w:p w14:paraId="6ACC4565"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（二）支持对象</w:t>
      </w:r>
    </w:p>
    <w:p w14:paraId="398F10D4"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沈阳市2022年度绩效评价结果等级为良好的各级重点实验室（详见附件1）。</w:t>
      </w:r>
    </w:p>
    <w:p w14:paraId="40856677"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lastRenderedPageBreak/>
        <w:t>1.项目负责人应为申报单位的在职人员，年龄距法定退休年龄3年以上，无不良科研失信记录，无违反科技伦理规范行为。</w:t>
      </w:r>
    </w:p>
    <w:p w14:paraId="58B8A7B7"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2.项目负责人无在</w:t>
      </w:r>
      <w:proofErr w:type="gramStart"/>
      <w:r w:rsidRPr="008B3AC2">
        <w:rPr>
          <w:rFonts w:ascii="微软雅黑" w:eastAsia="微软雅黑" w:hAnsi="微软雅黑" w:cs="宋体" w:hint="eastAsia"/>
          <w:color w:val="333333"/>
          <w:kern w:val="0"/>
          <w:sz w:val="32"/>
          <w:szCs w:val="32"/>
          <w:bdr w:val="none" w:sz="0" w:space="0" w:color="auto" w:frame="1"/>
        </w:rPr>
        <w:t>研</w:t>
      </w:r>
      <w:proofErr w:type="gramEnd"/>
      <w:r w:rsidRPr="008B3AC2">
        <w:rPr>
          <w:rFonts w:ascii="微软雅黑" w:eastAsia="微软雅黑" w:hAnsi="微软雅黑" w:cs="宋体" w:hint="eastAsia"/>
          <w:color w:val="333333"/>
          <w:kern w:val="0"/>
          <w:sz w:val="32"/>
          <w:szCs w:val="32"/>
          <w:bdr w:val="none" w:sz="0" w:space="0" w:color="auto" w:frame="1"/>
        </w:rPr>
        <w:t>的国家或</w:t>
      </w:r>
      <w:proofErr w:type="gramStart"/>
      <w:r w:rsidRPr="008B3AC2">
        <w:rPr>
          <w:rFonts w:ascii="微软雅黑" w:eastAsia="微软雅黑" w:hAnsi="微软雅黑" w:cs="宋体" w:hint="eastAsia"/>
          <w:color w:val="333333"/>
          <w:kern w:val="0"/>
          <w:sz w:val="32"/>
          <w:szCs w:val="32"/>
          <w:bdr w:val="none" w:sz="0" w:space="0" w:color="auto" w:frame="1"/>
        </w:rPr>
        <w:t>省自然</w:t>
      </w:r>
      <w:proofErr w:type="gramEnd"/>
      <w:r w:rsidRPr="008B3AC2">
        <w:rPr>
          <w:rFonts w:ascii="微软雅黑" w:eastAsia="微软雅黑" w:hAnsi="微软雅黑" w:cs="宋体" w:hint="eastAsia"/>
          <w:color w:val="333333"/>
          <w:kern w:val="0"/>
          <w:sz w:val="32"/>
          <w:szCs w:val="32"/>
          <w:bdr w:val="none" w:sz="0" w:space="0" w:color="auto" w:frame="1"/>
        </w:rPr>
        <w:t>基金、基础研究、应用基础研究类计划以及市级科技计划项目。</w:t>
      </w:r>
    </w:p>
    <w:p w14:paraId="3F06F212"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3.同一实验室不得有三项及以上在</w:t>
      </w:r>
      <w:proofErr w:type="gramStart"/>
      <w:r w:rsidRPr="008B3AC2">
        <w:rPr>
          <w:rFonts w:ascii="微软雅黑" w:eastAsia="微软雅黑" w:hAnsi="微软雅黑" w:cs="宋体" w:hint="eastAsia"/>
          <w:color w:val="333333"/>
          <w:kern w:val="0"/>
          <w:sz w:val="32"/>
          <w:szCs w:val="32"/>
          <w:bdr w:val="none" w:sz="0" w:space="0" w:color="auto" w:frame="1"/>
        </w:rPr>
        <w:t>研</w:t>
      </w:r>
      <w:proofErr w:type="gramEnd"/>
      <w:r w:rsidRPr="008B3AC2">
        <w:rPr>
          <w:rFonts w:ascii="微软雅黑" w:eastAsia="微软雅黑" w:hAnsi="微软雅黑" w:cs="宋体" w:hint="eastAsia"/>
          <w:color w:val="333333"/>
          <w:kern w:val="0"/>
          <w:sz w:val="32"/>
          <w:szCs w:val="32"/>
          <w:bdr w:val="none" w:sz="0" w:space="0" w:color="auto" w:frame="1"/>
        </w:rPr>
        <w:t>市基础研究项目。</w:t>
      </w:r>
    </w:p>
    <w:p w14:paraId="0881672C"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4.同一实验室同</w:t>
      </w:r>
      <w:proofErr w:type="gramStart"/>
      <w:r w:rsidRPr="008B3AC2">
        <w:rPr>
          <w:rFonts w:ascii="微软雅黑" w:eastAsia="微软雅黑" w:hAnsi="微软雅黑" w:cs="宋体" w:hint="eastAsia"/>
          <w:color w:val="333333"/>
          <w:kern w:val="0"/>
          <w:sz w:val="32"/>
          <w:szCs w:val="32"/>
          <w:bdr w:val="none" w:sz="0" w:space="0" w:color="auto" w:frame="1"/>
        </w:rPr>
        <w:t>一</w:t>
      </w:r>
      <w:proofErr w:type="gramEnd"/>
      <w:r w:rsidRPr="008B3AC2">
        <w:rPr>
          <w:rFonts w:ascii="微软雅黑" w:eastAsia="微软雅黑" w:hAnsi="微软雅黑" w:cs="宋体" w:hint="eastAsia"/>
          <w:color w:val="333333"/>
          <w:kern w:val="0"/>
          <w:sz w:val="32"/>
          <w:szCs w:val="32"/>
          <w:bdr w:val="none" w:sz="0" w:space="0" w:color="auto" w:frame="1"/>
        </w:rPr>
        <w:t>年度限报一项市基础研究计划项目。</w:t>
      </w:r>
    </w:p>
    <w:p w14:paraId="675FB329"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5.同一项目不得同时申报市级其他类科技计划项目。</w:t>
      </w:r>
    </w:p>
    <w:p w14:paraId="5D69243A"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6.重点实验室以依托的法人单位名义申报。</w:t>
      </w:r>
    </w:p>
    <w:p w14:paraId="259FBA56"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7.项目课题组需联合市外高水平创新团队联合申报。需在附件提供合作协议并加盖双方法人单位公章，作为证明材料;如在申报截止时间前无法提供协议正式文本,可</w:t>
      </w:r>
      <w:proofErr w:type="gramStart"/>
      <w:r w:rsidRPr="008B3AC2">
        <w:rPr>
          <w:rFonts w:ascii="微软雅黑" w:eastAsia="微软雅黑" w:hAnsi="微软雅黑" w:cs="宋体" w:hint="eastAsia"/>
          <w:color w:val="333333"/>
          <w:kern w:val="0"/>
          <w:sz w:val="32"/>
          <w:szCs w:val="32"/>
          <w:bdr w:val="none" w:sz="0" w:space="0" w:color="auto" w:frame="1"/>
        </w:rPr>
        <w:t>提交容缺承诺</w:t>
      </w:r>
      <w:proofErr w:type="gramEnd"/>
      <w:r w:rsidRPr="008B3AC2">
        <w:rPr>
          <w:rFonts w:ascii="微软雅黑" w:eastAsia="微软雅黑" w:hAnsi="微软雅黑" w:cs="宋体" w:hint="eastAsia"/>
          <w:color w:val="333333"/>
          <w:kern w:val="0"/>
          <w:sz w:val="32"/>
          <w:szCs w:val="32"/>
          <w:bdr w:val="none" w:sz="0" w:space="0" w:color="auto" w:frame="1"/>
        </w:rPr>
        <w:t>（附件2），</w:t>
      </w:r>
      <w:proofErr w:type="gramStart"/>
      <w:r w:rsidRPr="008B3AC2">
        <w:rPr>
          <w:rFonts w:ascii="微软雅黑" w:eastAsia="微软雅黑" w:hAnsi="微软雅黑" w:cs="宋体" w:hint="eastAsia"/>
          <w:color w:val="333333"/>
          <w:kern w:val="0"/>
          <w:sz w:val="32"/>
          <w:szCs w:val="32"/>
          <w:bdr w:val="none" w:sz="0" w:space="0" w:color="auto" w:frame="1"/>
        </w:rPr>
        <w:t>申请容缺办理</w:t>
      </w:r>
      <w:proofErr w:type="gramEnd"/>
      <w:r w:rsidRPr="008B3AC2">
        <w:rPr>
          <w:rFonts w:ascii="微软雅黑" w:eastAsia="微软雅黑" w:hAnsi="微软雅黑" w:cs="宋体" w:hint="eastAsia"/>
          <w:color w:val="333333"/>
          <w:kern w:val="0"/>
          <w:sz w:val="32"/>
          <w:szCs w:val="32"/>
          <w:bdr w:val="none" w:sz="0" w:space="0" w:color="auto" w:frame="1"/>
        </w:rPr>
        <w:t>。</w:t>
      </w:r>
    </w:p>
    <w:p w14:paraId="7BBC32FB"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（三）支持方式</w:t>
      </w:r>
    </w:p>
    <w:p w14:paraId="7DFCBACB"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采取前资助的支持方式，每项资助50万元，项目实施周期为2023年10月15日至2026年10月15日。资助经费实行“包干制”管理。</w:t>
      </w:r>
    </w:p>
    <w:p w14:paraId="63970870"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（四）申报方式</w:t>
      </w:r>
    </w:p>
    <w:p w14:paraId="342B92EB"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1.项目申报单位登录沈阳市科技创新管理平台，进入“科技计划项目-项目申报”模块进行在线填报，计划类别请选择“2023年度沈阳市科学技术计划”，科技计划专项类别请对应选择“自然科学基金专项（自由探索类）”，</w:t>
      </w:r>
      <w:r w:rsidRPr="008B3AC2">
        <w:rPr>
          <w:rFonts w:ascii="微软雅黑" w:eastAsia="微软雅黑" w:hAnsi="微软雅黑" w:cs="宋体" w:hint="eastAsia"/>
          <w:color w:val="333333"/>
          <w:kern w:val="0"/>
          <w:sz w:val="32"/>
          <w:szCs w:val="32"/>
          <w:bdr w:val="none" w:sz="0" w:space="0" w:color="auto" w:frame="1"/>
        </w:rPr>
        <w:lastRenderedPageBreak/>
        <w:t>科技计划资助类别选择“前资助”，科技计划管理类别选择“基础研究与科技平台处”。</w:t>
      </w:r>
    </w:p>
    <w:p w14:paraId="06B0203C"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项目申报截止时间2023年9月2日。</w:t>
      </w:r>
    </w:p>
    <w:p w14:paraId="2DD14FA0"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2.申报项目名称请根据申报的科技计划专项类别，规范填写为：项目名称--实验室名称。如“XXX研究--xx实验室”。</w:t>
      </w:r>
    </w:p>
    <w:p w14:paraId="51E87EF2"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3.申报单位应通过“附件”上</w:t>
      </w:r>
      <w:proofErr w:type="gramStart"/>
      <w:r w:rsidRPr="008B3AC2">
        <w:rPr>
          <w:rFonts w:ascii="微软雅黑" w:eastAsia="微软雅黑" w:hAnsi="微软雅黑" w:cs="宋体" w:hint="eastAsia"/>
          <w:color w:val="333333"/>
          <w:kern w:val="0"/>
          <w:sz w:val="32"/>
          <w:szCs w:val="32"/>
          <w:bdr w:val="none" w:sz="0" w:space="0" w:color="auto" w:frame="1"/>
        </w:rPr>
        <w:t>传以下</w:t>
      </w:r>
      <w:proofErr w:type="gramEnd"/>
      <w:r w:rsidRPr="008B3AC2">
        <w:rPr>
          <w:rFonts w:ascii="微软雅黑" w:eastAsia="微软雅黑" w:hAnsi="微软雅黑" w:cs="宋体" w:hint="eastAsia"/>
          <w:color w:val="333333"/>
          <w:kern w:val="0"/>
          <w:sz w:val="32"/>
          <w:szCs w:val="32"/>
          <w:bdr w:val="none" w:sz="0" w:space="0" w:color="auto" w:frame="1"/>
        </w:rPr>
        <w:t>必要材料：</w:t>
      </w:r>
    </w:p>
    <w:p w14:paraId="5F5AF13D"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（1）项目可行性研究报告；</w:t>
      </w:r>
    </w:p>
    <w:p w14:paraId="3EE59D82"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（2）项目申报承诺书；</w:t>
      </w:r>
    </w:p>
    <w:p w14:paraId="09D850BB"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（3）与外市团队合作协议，协议需加盖双方法人单位公章；</w:t>
      </w:r>
    </w:p>
    <w:p w14:paraId="4A9DDADE"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（4）其他与申报项目相关的材料。</w:t>
      </w:r>
    </w:p>
    <w:p w14:paraId="24E254AF"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二、沈阳市自然科学基金（基础研究）——目标导向类项目</w:t>
      </w:r>
    </w:p>
    <w:p w14:paraId="19D795D8"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（一）支持方向</w:t>
      </w:r>
    </w:p>
    <w:p w14:paraId="7E9C31E4"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针对沈阳市重大科技专项项目在解决“卡脖子”关键核心技术问题过程中凝练的科学问题和基础理论需求，面向我市行政辖区内高校院所发布定向课题，通过单位申报，竞争性选择，确定项目承担单位，开展基础研究或应用基础研究。</w:t>
      </w:r>
    </w:p>
    <w:p w14:paraId="49330165"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课题1.</w:t>
      </w:r>
      <w:proofErr w:type="gramStart"/>
      <w:r w:rsidRPr="008B3AC2">
        <w:rPr>
          <w:rFonts w:ascii="微软雅黑" w:eastAsia="微软雅黑" w:hAnsi="微软雅黑" w:cs="宋体" w:hint="eastAsia"/>
          <w:color w:val="333333"/>
          <w:spacing w:val="15"/>
          <w:kern w:val="0"/>
          <w:sz w:val="32"/>
          <w:szCs w:val="32"/>
          <w:bdr w:val="none" w:sz="0" w:space="0" w:color="auto" w:frame="1"/>
        </w:rPr>
        <w:t>五轴叶片</w:t>
      </w:r>
      <w:proofErr w:type="gramEnd"/>
      <w:r w:rsidRPr="008B3AC2">
        <w:rPr>
          <w:rFonts w:ascii="微软雅黑" w:eastAsia="微软雅黑" w:hAnsi="微软雅黑" w:cs="宋体" w:hint="eastAsia"/>
          <w:color w:val="333333"/>
          <w:spacing w:val="15"/>
          <w:kern w:val="0"/>
          <w:sz w:val="32"/>
          <w:szCs w:val="32"/>
          <w:bdr w:val="none" w:sz="0" w:space="0" w:color="auto" w:frame="1"/>
        </w:rPr>
        <w:t>加工中心</w:t>
      </w:r>
      <w:r w:rsidRPr="008B3AC2">
        <w:rPr>
          <w:rFonts w:ascii="微软雅黑" w:eastAsia="微软雅黑" w:hAnsi="微软雅黑" w:cs="宋体" w:hint="eastAsia"/>
          <w:color w:val="333333"/>
          <w:kern w:val="0"/>
          <w:sz w:val="32"/>
          <w:szCs w:val="32"/>
          <w:bdr w:val="none" w:sz="0" w:space="0" w:color="auto" w:frame="1"/>
        </w:rPr>
        <w:t>非线性切削颤振与加工误差补偿研究</w:t>
      </w:r>
    </w:p>
    <w:p w14:paraId="44C96C6A"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62626"/>
          <w:kern w:val="0"/>
          <w:sz w:val="32"/>
          <w:szCs w:val="32"/>
          <w:bdr w:val="none" w:sz="0" w:space="0" w:color="auto" w:frame="1"/>
        </w:rPr>
        <w:lastRenderedPageBreak/>
        <w:t>研究内容：</w:t>
      </w:r>
    </w:p>
    <w:p w14:paraId="7E50E77C"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开展复杂表面多</w:t>
      </w:r>
      <w:proofErr w:type="gramStart"/>
      <w:r w:rsidRPr="008B3AC2">
        <w:rPr>
          <w:rFonts w:ascii="微软雅黑" w:eastAsia="微软雅黑" w:hAnsi="微软雅黑" w:cs="宋体" w:hint="eastAsia"/>
          <w:color w:val="333333"/>
          <w:kern w:val="0"/>
          <w:sz w:val="32"/>
          <w:szCs w:val="32"/>
          <w:bdr w:val="none" w:sz="0" w:space="0" w:color="auto" w:frame="1"/>
        </w:rPr>
        <w:t>螺栓装夹的</w:t>
      </w:r>
      <w:proofErr w:type="gramEnd"/>
      <w:r w:rsidRPr="008B3AC2">
        <w:rPr>
          <w:rFonts w:ascii="微软雅黑" w:eastAsia="微软雅黑" w:hAnsi="微软雅黑" w:cs="宋体" w:hint="eastAsia"/>
          <w:color w:val="333333"/>
          <w:kern w:val="0"/>
          <w:sz w:val="32"/>
          <w:szCs w:val="32"/>
          <w:bdr w:val="none" w:sz="0" w:space="0" w:color="auto" w:frame="1"/>
        </w:rPr>
        <w:t>叶片刚度在空间上骤变的数学表征与分析；高速加工刀具姿态突变、直线角度进给运动诱导的时变刚度机理及定量化分析；参数时空骤变的叶片非线性切削颤振及加工误差补偿方法等方面应用基础研究，为解决叶片切削颤振控制及加工变形误差补偿技术问题，</w:t>
      </w:r>
      <w:proofErr w:type="gramStart"/>
      <w:r w:rsidRPr="008B3AC2">
        <w:rPr>
          <w:rFonts w:ascii="微软雅黑" w:eastAsia="微软雅黑" w:hAnsi="微软雅黑" w:cs="宋体" w:hint="eastAsia"/>
          <w:color w:val="333333"/>
          <w:kern w:val="0"/>
          <w:sz w:val="32"/>
          <w:szCs w:val="32"/>
          <w:bdr w:val="none" w:sz="0" w:space="0" w:color="auto" w:frame="1"/>
        </w:rPr>
        <w:t>实现五轴叶片</w:t>
      </w:r>
      <w:proofErr w:type="gramEnd"/>
      <w:r w:rsidRPr="008B3AC2">
        <w:rPr>
          <w:rFonts w:ascii="微软雅黑" w:eastAsia="微软雅黑" w:hAnsi="微软雅黑" w:cs="宋体" w:hint="eastAsia"/>
          <w:color w:val="333333"/>
          <w:kern w:val="0"/>
          <w:sz w:val="32"/>
          <w:szCs w:val="32"/>
          <w:bdr w:val="none" w:sz="0" w:space="0" w:color="auto" w:frame="1"/>
        </w:rPr>
        <w:t>加工中心加工精度提升目标提供基础研究支撑。</w:t>
      </w:r>
    </w:p>
    <w:p w14:paraId="00CD7D1B"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考核指标：</w:t>
      </w:r>
    </w:p>
    <w:p w14:paraId="66452E6D"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（1）</w:t>
      </w:r>
      <w:r w:rsidRPr="008B3AC2">
        <w:rPr>
          <w:rFonts w:ascii="微软雅黑" w:eastAsia="微软雅黑" w:hAnsi="微软雅黑" w:cs="宋体" w:hint="eastAsia"/>
          <w:color w:val="333333"/>
          <w:kern w:val="0"/>
          <w:sz w:val="32"/>
          <w:szCs w:val="32"/>
          <w:bdr w:val="none" w:sz="0" w:space="0" w:color="auto" w:frame="1"/>
        </w:rPr>
        <w:t>形成叶片在空间上骤变的刚度分析、加工刀具姿态突变和进给运动诱导的时变刚度计算、参数时空骤变的叶片非线性切削颤振分析软件，</w:t>
      </w:r>
      <w:proofErr w:type="gramStart"/>
      <w:r w:rsidRPr="008B3AC2">
        <w:rPr>
          <w:rFonts w:ascii="微软雅黑" w:eastAsia="微软雅黑" w:hAnsi="微软雅黑" w:cs="宋体" w:hint="eastAsia"/>
          <w:color w:val="333333"/>
          <w:kern w:val="0"/>
          <w:sz w:val="32"/>
          <w:szCs w:val="32"/>
          <w:bdr w:val="none" w:sz="0" w:space="0" w:color="auto" w:frame="1"/>
        </w:rPr>
        <w:t>为五轴叶片</w:t>
      </w:r>
      <w:proofErr w:type="gramEnd"/>
      <w:r w:rsidRPr="008B3AC2">
        <w:rPr>
          <w:rFonts w:ascii="微软雅黑" w:eastAsia="微软雅黑" w:hAnsi="微软雅黑" w:cs="宋体" w:hint="eastAsia"/>
          <w:color w:val="333333"/>
          <w:kern w:val="0"/>
          <w:sz w:val="32"/>
          <w:szCs w:val="32"/>
          <w:bdr w:val="none" w:sz="0" w:space="0" w:color="auto" w:frame="1"/>
        </w:rPr>
        <w:t>加工中心加工精度提升提供技术支撑；</w:t>
      </w:r>
    </w:p>
    <w:p w14:paraId="0712FF97"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（2）</w:t>
      </w:r>
      <w:r w:rsidRPr="008B3AC2">
        <w:rPr>
          <w:rFonts w:ascii="微软雅黑" w:eastAsia="微软雅黑" w:hAnsi="微软雅黑" w:cs="宋体" w:hint="eastAsia"/>
          <w:color w:val="333333"/>
          <w:kern w:val="0"/>
          <w:sz w:val="32"/>
          <w:szCs w:val="32"/>
          <w:bdr w:val="none" w:sz="0" w:space="0" w:color="auto" w:frame="1"/>
        </w:rPr>
        <w:t>发表SCI检索的高水平学术论文3篇以上。</w:t>
      </w:r>
    </w:p>
    <w:p w14:paraId="7EE409AF"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（3）实施周期：3年。</w:t>
      </w:r>
    </w:p>
    <w:p w14:paraId="0D5489DF" w14:textId="77777777" w:rsidR="008B3AC2" w:rsidRPr="008B3AC2" w:rsidRDefault="008B3AC2" w:rsidP="008B3AC2">
      <w:pPr>
        <w:widowControl/>
        <w:shd w:val="clear" w:color="auto" w:fill="FFFFFF"/>
        <w:spacing w:line="54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联系人：李正男，13840487780</w:t>
      </w:r>
    </w:p>
    <w:p w14:paraId="7F39D6E5"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课题2.</w:t>
      </w:r>
      <w:proofErr w:type="gramStart"/>
      <w:r w:rsidRPr="008B3AC2">
        <w:rPr>
          <w:rFonts w:ascii="微软雅黑" w:eastAsia="微软雅黑" w:hAnsi="微软雅黑" w:cs="宋体" w:hint="eastAsia"/>
          <w:color w:val="333333"/>
          <w:spacing w:val="15"/>
          <w:kern w:val="0"/>
          <w:sz w:val="32"/>
          <w:szCs w:val="32"/>
          <w:bdr w:val="none" w:sz="0" w:space="0" w:color="auto" w:frame="1"/>
        </w:rPr>
        <w:t>五轴叶片</w:t>
      </w:r>
      <w:proofErr w:type="gramEnd"/>
      <w:r w:rsidRPr="008B3AC2">
        <w:rPr>
          <w:rFonts w:ascii="微软雅黑" w:eastAsia="微软雅黑" w:hAnsi="微软雅黑" w:cs="宋体" w:hint="eastAsia"/>
          <w:color w:val="333333"/>
          <w:spacing w:val="15"/>
          <w:kern w:val="0"/>
          <w:sz w:val="32"/>
          <w:szCs w:val="32"/>
          <w:bdr w:val="none" w:sz="0" w:space="0" w:color="auto" w:frame="1"/>
        </w:rPr>
        <w:t>加工中心</w:t>
      </w:r>
      <w:r w:rsidRPr="008B3AC2">
        <w:rPr>
          <w:rFonts w:ascii="微软雅黑" w:eastAsia="微软雅黑" w:hAnsi="微软雅黑" w:cs="宋体" w:hint="eastAsia"/>
          <w:color w:val="333333"/>
          <w:kern w:val="0"/>
          <w:sz w:val="32"/>
          <w:szCs w:val="32"/>
          <w:bdr w:val="none" w:sz="0" w:space="0" w:color="auto" w:frame="1"/>
        </w:rPr>
        <w:t>装配调控热-动态性能耦合机理与设计理论研究</w:t>
      </w:r>
    </w:p>
    <w:p w14:paraId="68F619CE"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62626"/>
          <w:kern w:val="0"/>
          <w:sz w:val="32"/>
          <w:szCs w:val="32"/>
          <w:bdr w:val="none" w:sz="0" w:space="0" w:color="auto" w:frame="1"/>
        </w:rPr>
        <w:t>研究内容：</w:t>
      </w:r>
    </w:p>
    <w:p w14:paraId="4448F589"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开展基于装配参数影响的进给系统和电主轴生热机理研究及温度场分析；研究装配参数调控的热-非线性振动耦合规律与数学表征，进行热、动态性能保持性与装配之间</w:t>
      </w:r>
      <w:r w:rsidRPr="008B3AC2">
        <w:rPr>
          <w:rFonts w:ascii="微软雅黑" w:eastAsia="微软雅黑" w:hAnsi="微软雅黑" w:cs="宋体" w:hint="eastAsia"/>
          <w:color w:val="333333"/>
          <w:kern w:val="0"/>
          <w:sz w:val="32"/>
          <w:szCs w:val="32"/>
          <w:bdr w:val="none" w:sz="0" w:space="0" w:color="auto" w:frame="1"/>
        </w:rPr>
        <w:lastRenderedPageBreak/>
        <w:t>关系建模与分析；开展面向热、动态性能的装配理论与方法的基础研究，为解决高性能装配技术问题，</w:t>
      </w:r>
      <w:proofErr w:type="gramStart"/>
      <w:r w:rsidRPr="008B3AC2">
        <w:rPr>
          <w:rFonts w:ascii="微软雅黑" w:eastAsia="微软雅黑" w:hAnsi="微软雅黑" w:cs="宋体" w:hint="eastAsia"/>
          <w:color w:val="333333"/>
          <w:kern w:val="0"/>
          <w:sz w:val="32"/>
          <w:szCs w:val="32"/>
          <w:bdr w:val="none" w:sz="0" w:space="0" w:color="auto" w:frame="1"/>
        </w:rPr>
        <w:t>实现五轴叶片</w:t>
      </w:r>
      <w:proofErr w:type="gramEnd"/>
      <w:r w:rsidRPr="008B3AC2">
        <w:rPr>
          <w:rFonts w:ascii="微软雅黑" w:eastAsia="微软雅黑" w:hAnsi="微软雅黑" w:cs="宋体" w:hint="eastAsia"/>
          <w:color w:val="333333"/>
          <w:kern w:val="0"/>
          <w:sz w:val="32"/>
          <w:szCs w:val="32"/>
          <w:bdr w:val="none" w:sz="0" w:space="0" w:color="auto" w:frame="1"/>
        </w:rPr>
        <w:t>加工中心热性能、动态性能及其保持性提升目标提供基础研究支撑。</w:t>
      </w:r>
    </w:p>
    <w:p w14:paraId="3E0072B8"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考核指标：</w:t>
      </w:r>
    </w:p>
    <w:p w14:paraId="323DD08A"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（1）</w:t>
      </w:r>
      <w:r w:rsidRPr="008B3AC2">
        <w:rPr>
          <w:rFonts w:ascii="微软雅黑" w:eastAsia="微软雅黑" w:hAnsi="微软雅黑" w:cs="宋体" w:hint="eastAsia"/>
          <w:color w:val="333333"/>
          <w:kern w:val="0"/>
          <w:sz w:val="32"/>
          <w:szCs w:val="32"/>
          <w:bdr w:val="none" w:sz="0" w:space="0" w:color="auto" w:frame="1"/>
        </w:rPr>
        <w:t>形成装配参与进给系统、高速电主轴相对运动生热及温度场分析、热振动耦合分析及装配优化设计软件，</w:t>
      </w:r>
      <w:proofErr w:type="gramStart"/>
      <w:r w:rsidRPr="008B3AC2">
        <w:rPr>
          <w:rFonts w:ascii="微软雅黑" w:eastAsia="微软雅黑" w:hAnsi="微软雅黑" w:cs="宋体" w:hint="eastAsia"/>
          <w:color w:val="333333"/>
          <w:kern w:val="0"/>
          <w:sz w:val="32"/>
          <w:szCs w:val="32"/>
          <w:bdr w:val="none" w:sz="0" w:space="0" w:color="auto" w:frame="1"/>
        </w:rPr>
        <w:t>为五轴叶片</w:t>
      </w:r>
      <w:proofErr w:type="gramEnd"/>
      <w:r w:rsidRPr="008B3AC2">
        <w:rPr>
          <w:rFonts w:ascii="微软雅黑" w:eastAsia="微软雅黑" w:hAnsi="微软雅黑" w:cs="宋体" w:hint="eastAsia"/>
          <w:color w:val="333333"/>
          <w:kern w:val="0"/>
          <w:sz w:val="32"/>
          <w:szCs w:val="32"/>
          <w:bdr w:val="none" w:sz="0" w:space="0" w:color="auto" w:frame="1"/>
        </w:rPr>
        <w:t>加工中心高性能装配提供技术支撑；</w:t>
      </w:r>
    </w:p>
    <w:p w14:paraId="087613DB"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（2）</w:t>
      </w:r>
      <w:r w:rsidRPr="008B3AC2">
        <w:rPr>
          <w:rFonts w:ascii="微软雅黑" w:eastAsia="微软雅黑" w:hAnsi="微软雅黑" w:cs="宋体" w:hint="eastAsia"/>
          <w:color w:val="333333"/>
          <w:kern w:val="0"/>
          <w:sz w:val="32"/>
          <w:szCs w:val="32"/>
          <w:bdr w:val="none" w:sz="0" w:space="0" w:color="auto" w:frame="1"/>
        </w:rPr>
        <w:t>发表SCI检索的高水平学术论文3篇以上。</w:t>
      </w:r>
    </w:p>
    <w:p w14:paraId="34E4643E"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（3）实施周期：3年。</w:t>
      </w:r>
    </w:p>
    <w:p w14:paraId="38E67464" w14:textId="77777777" w:rsidR="008B3AC2" w:rsidRPr="008B3AC2" w:rsidRDefault="008B3AC2" w:rsidP="008B3AC2">
      <w:pPr>
        <w:widowControl/>
        <w:shd w:val="clear" w:color="auto" w:fill="FFFFFF"/>
        <w:spacing w:line="45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联系人：李正男，13840487780</w:t>
      </w:r>
    </w:p>
    <w:p w14:paraId="7C0C004F"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课题3.高精度矢量变频电机理论基础研究</w:t>
      </w:r>
    </w:p>
    <w:p w14:paraId="7374CAAF"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62626"/>
          <w:kern w:val="0"/>
          <w:sz w:val="32"/>
          <w:szCs w:val="32"/>
          <w:bdr w:val="none" w:sz="0" w:space="0" w:color="auto" w:frame="1"/>
        </w:rPr>
        <w:t>研究内容：</w:t>
      </w:r>
    </w:p>
    <w:p w14:paraId="6290A2AB"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聚焦集成电路干式真空泵领域，围绕申报的沈阳市级重大科技专项“牵引旋涡复合式真空干泵关键核心技术”突破的需求，开展高集成化、高可靠性的高速电机-电控等方面应用基础研究，为解决高速电机-电控的小型化、高效、无位置传感器的高速电机系统在持续性突变负载工况下高可靠的动态响应及稳定运行要求等技术问题，实现高功率密度电磁设计、高精度矢量控制目标提供基础研究支撑。</w:t>
      </w:r>
    </w:p>
    <w:p w14:paraId="61BD6724"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考核指标：</w:t>
      </w:r>
    </w:p>
    <w:p w14:paraId="3A2AB4EF"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lastRenderedPageBreak/>
        <w:t>（1）发表或录用牵引旋涡复合式真空</w:t>
      </w:r>
      <w:proofErr w:type="gramStart"/>
      <w:r w:rsidRPr="008B3AC2">
        <w:rPr>
          <w:rFonts w:ascii="微软雅黑" w:eastAsia="微软雅黑" w:hAnsi="微软雅黑" w:cs="宋体" w:hint="eastAsia"/>
          <w:color w:val="333333"/>
          <w:spacing w:val="15"/>
          <w:kern w:val="0"/>
          <w:sz w:val="32"/>
          <w:szCs w:val="32"/>
          <w:bdr w:val="none" w:sz="0" w:space="0" w:color="auto" w:frame="1"/>
        </w:rPr>
        <w:t>干泵高精度</w:t>
      </w:r>
      <w:proofErr w:type="gramEnd"/>
      <w:r w:rsidRPr="008B3AC2">
        <w:rPr>
          <w:rFonts w:ascii="微软雅黑" w:eastAsia="微软雅黑" w:hAnsi="微软雅黑" w:cs="宋体" w:hint="eastAsia"/>
          <w:color w:val="333333"/>
          <w:spacing w:val="15"/>
          <w:kern w:val="0"/>
          <w:sz w:val="32"/>
          <w:szCs w:val="32"/>
          <w:bdr w:val="none" w:sz="0" w:space="0" w:color="auto" w:frame="1"/>
        </w:rPr>
        <w:t>矢量变频电机理论相关论文1篇（国家核心期刊及以上）；</w:t>
      </w:r>
    </w:p>
    <w:p w14:paraId="136BFB09"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（2）发表或录用牵引旋涡复合式真空</w:t>
      </w:r>
      <w:proofErr w:type="gramStart"/>
      <w:r w:rsidRPr="008B3AC2">
        <w:rPr>
          <w:rFonts w:ascii="微软雅黑" w:eastAsia="微软雅黑" w:hAnsi="微软雅黑" w:cs="宋体" w:hint="eastAsia"/>
          <w:color w:val="333333"/>
          <w:spacing w:val="15"/>
          <w:kern w:val="0"/>
          <w:sz w:val="32"/>
          <w:szCs w:val="32"/>
          <w:bdr w:val="none" w:sz="0" w:space="0" w:color="auto" w:frame="1"/>
        </w:rPr>
        <w:t>干泵无位置传感器</w:t>
      </w:r>
      <w:proofErr w:type="gramEnd"/>
      <w:r w:rsidRPr="008B3AC2">
        <w:rPr>
          <w:rFonts w:ascii="微软雅黑" w:eastAsia="微软雅黑" w:hAnsi="微软雅黑" w:cs="宋体" w:hint="eastAsia"/>
          <w:color w:val="333333"/>
          <w:spacing w:val="15"/>
          <w:kern w:val="0"/>
          <w:sz w:val="32"/>
          <w:szCs w:val="32"/>
          <w:bdr w:val="none" w:sz="0" w:space="0" w:color="auto" w:frame="1"/>
        </w:rPr>
        <w:t>高速电机波动负载相关论文1篇（国家核心期刊及以上）。</w:t>
      </w:r>
    </w:p>
    <w:p w14:paraId="308A4350"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（3）实施周期：3年。</w:t>
      </w:r>
    </w:p>
    <w:p w14:paraId="434532FF" w14:textId="77777777" w:rsidR="008B3AC2" w:rsidRPr="008B3AC2" w:rsidRDefault="008B3AC2" w:rsidP="008B3AC2">
      <w:pPr>
        <w:widowControl/>
        <w:shd w:val="clear" w:color="auto" w:fill="FFFFFF"/>
        <w:spacing w:line="45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联系人：江斌，15524091969</w:t>
      </w:r>
    </w:p>
    <w:p w14:paraId="50C23FCC"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课题4.稀薄气体输运激励下真空干泵振动的力学响应机制研究</w:t>
      </w:r>
    </w:p>
    <w:p w14:paraId="471642CF"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62626"/>
          <w:kern w:val="0"/>
          <w:sz w:val="32"/>
          <w:szCs w:val="32"/>
          <w:bdr w:val="none" w:sz="0" w:space="0" w:color="auto" w:frame="1"/>
        </w:rPr>
        <w:t>研究内容：</w:t>
      </w:r>
    </w:p>
    <w:p w14:paraId="3C0DE6E7"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聚焦集成电路干式真空泵领域，围绕申报的沈阳市级重大科技专项“牵引旋涡复合式真空干泵关键核心技术”突破的需求，开展稀薄气体动力学与结构力学的耦合作用机理、流体激励下的结构振动响应机制等方面基础研究，攻克牵引旋涡复合式真空干泵的动平衡设计、振动噪声的控制等技术难题，为实现牵引旋涡复合式真空</w:t>
      </w:r>
      <w:proofErr w:type="gramStart"/>
      <w:r w:rsidRPr="008B3AC2">
        <w:rPr>
          <w:rFonts w:ascii="微软雅黑" w:eastAsia="微软雅黑" w:hAnsi="微软雅黑" w:cs="宋体" w:hint="eastAsia"/>
          <w:color w:val="333333"/>
          <w:spacing w:val="15"/>
          <w:kern w:val="0"/>
          <w:sz w:val="32"/>
          <w:szCs w:val="32"/>
          <w:bdr w:val="none" w:sz="0" w:space="0" w:color="auto" w:frame="1"/>
        </w:rPr>
        <w:t>干泵长寿命</w:t>
      </w:r>
      <w:proofErr w:type="gramEnd"/>
      <w:r w:rsidRPr="008B3AC2">
        <w:rPr>
          <w:rFonts w:ascii="微软雅黑" w:eastAsia="微软雅黑" w:hAnsi="微软雅黑" w:cs="宋体" w:hint="eastAsia"/>
          <w:color w:val="333333"/>
          <w:spacing w:val="15"/>
          <w:kern w:val="0"/>
          <w:sz w:val="32"/>
          <w:szCs w:val="32"/>
          <w:bdr w:val="none" w:sz="0" w:space="0" w:color="auto" w:frame="1"/>
        </w:rPr>
        <w:t>稳定运行提供理论基础支撑。</w:t>
      </w:r>
    </w:p>
    <w:p w14:paraId="7C5FEE60"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考核指标：</w:t>
      </w:r>
    </w:p>
    <w:p w14:paraId="0748DD80"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lastRenderedPageBreak/>
        <w:t>（1）发表或录用牵引旋涡复合式真空泵内流体动力学与结构力学耦合分析方法相关学术论文1篇（国家核心期刊及以上）；</w:t>
      </w:r>
    </w:p>
    <w:p w14:paraId="11663E76"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（2）发表或录用牵引旋涡复合式真空泵内零部件在流体激励下结构振动响应机制相关学术论文1篇（国家核心期刊及以上）。</w:t>
      </w:r>
    </w:p>
    <w:p w14:paraId="1A76E8DF"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spacing w:val="15"/>
          <w:kern w:val="0"/>
          <w:sz w:val="32"/>
          <w:szCs w:val="32"/>
          <w:bdr w:val="none" w:sz="0" w:space="0" w:color="auto" w:frame="1"/>
        </w:rPr>
        <w:t>（3）实施周期：3年。</w:t>
      </w:r>
    </w:p>
    <w:p w14:paraId="5ED068BC" w14:textId="77777777" w:rsidR="008B3AC2" w:rsidRPr="008B3AC2" w:rsidRDefault="008B3AC2" w:rsidP="008B3AC2">
      <w:pPr>
        <w:widowControl/>
        <w:shd w:val="clear" w:color="auto" w:fill="FFFFFF"/>
        <w:spacing w:line="45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联系人：江斌，15524091969</w:t>
      </w:r>
    </w:p>
    <w:p w14:paraId="7C4ED733"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课题5.单晶涡轮叶片耐磨层激光异质连接沉积方法研究</w:t>
      </w:r>
    </w:p>
    <w:p w14:paraId="77A2B6BC"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研究内容：</w:t>
      </w:r>
    </w:p>
    <w:p w14:paraId="38494A33"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（1）研究DD5单晶合金耐磨层激光熔化沉积连接界面、裂纹萌生及扩展掉块机理研究，建立异质合金连接界面与热影响区裂纹的防控方法；</w:t>
      </w:r>
    </w:p>
    <w:p w14:paraId="6EB062C3"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（2）研究DD5单晶合金激光熔化沉积Co-Cr-W、Co-Cr-Mo耐磨层显微组织、物相组成、显微硬度、耐磨性及拉伸性能，揭示工艺参数与组织性能的映射关系；</w:t>
      </w:r>
    </w:p>
    <w:p w14:paraId="7FC9C3AE"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（3）研究结构约束下DD5单晶合金涡轮叶片耐磨层激光熔化沉积工艺与路径优化技术，建立激光异质合金连接沉积形/</w:t>
      </w:r>
      <w:proofErr w:type="gramStart"/>
      <w:r w:rsidRPr="008B3AC2">
        <w:rPr>
          <w:rFonts w:ascii="微软雅黑" w:eastAsia="微软雅黑" w:hAnsi="微软雅黑" w:cs="宋体" w:hint="eastAsia"/>
          <w:color w:val="252525"/>
          <w:kern w:val="0"/>
          <w:sz w:val="32"/>
          <w:szCs w:val="32"/>
          <w:bdr w:val="none" w:sz="0" w:space="0" w:color="auto" w:frame="1"/>
        </w:rPr>
        <w:t>性共控</w:t>
      </w:r>
      <w:proofErr w:type="gramEnd"/>
      <w:r w:rsidRPr="008B3AC2">
        <w:rPr>
          <w:rFonts w:ascii="微软雅黑" w:eastAsia="微软雅黑" w:hAnsi="微软雅黑" w:cs="宋体" w:hint="eastAsia"/>
          <w:color w:val="252525"/>
          <w:kern w:val="0"/>
          <w:sz w:val="32"/>
          <w:szCs w:val="32"/>
          <w:bdr w:val="none" w:sz="0" w:space="0" w:color="auto" w:frame="1"/>
        </w:rPr>
        <w:t>方法。</w:t>
      </w:r>
    </w:p>
    <w:p w14:paraId="7A64D954"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考核指标：</w:t>
      </w:r>
    </w:p>
    <w:p w14:paraId="09F253BF"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lastRenderedPageBreak/>
        <w:t>（1）揭示单晶合金激光熔化沉积裂纹萌生及扩散机理。</w:t>
      </w:r>
    </w:p>
    <w:p w14:paraId="30836CFA"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（2）构建激光沉积工艺参数与组织性能的映射关系模型。</w:t>
      </w:r>
    </w:p>
    <w:p w14:paraId="3CF87B34"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（3）建立单晶合金涡轮叶片耐磨层激光沉积形/</w:t>
      </w:r>
      <w:proofErr w:type="gramStart"/>
      <w:r w:rsidRPr="008B3AC2">
        <w:rPr>
          <w:rFonts w:ascii="微软雅黑" w:eastAsia="微软雅黑" w:hAnsi="微软雅黑" w:cs="宋体" w:hint="eastAsia"/>
          <w:color w:val="252525"/>
          <w:kern w:val="0"/>
          <w:sz w:val="32"/>
          <w:szCs w:val="32"/>
          <w:bdr w:val="none" w:sz="0" w:space="0" w:color="auto" w:frame="1"/>
        </w:rPr>
        <w:t>性共控</w:t>
      </w:r>
      <w:proofErr w:type="gramEnd"/>
      <w:r w:rsidRPr="008B3AC2">
        <w:rPr>
          <w:rFonts w:ascii="微软雅黑" w:eastAsia="微软雅黑" w:hAnsi="微软雅黑" w:cs="宋体" w:hint="eastAsia"/>
          <w:color w:val="252525"/>
          <w:kern w:val="0"/>
          <w:sz w:val="32"/>
          <w:szCs w:val="32"/>
          <w:bdr w:val="none" w:sz="0" w:space="0" w:color="auto" w:frame="1"/>
        </w:rPr>
        <w:t>方法。</w:t>
      </w:r>
    </w:p>
    <w:p w14:paraId="239B3F34"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（4）发表国内外重要期刊论文2篇；申请受理专利1项。</w:t>
      </w:r>
    </w:p>
    <w:p w14:paraId="15D4620B"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（5）实施周期：3年。</w:t>
      </w:r>
    </w:p>
    <w:p w14:paraId="0FC203A9" w14:textId="77777777" w:rsidR="008B3AC2" w:rsidRPr="008B3AC2" w:rsidRDefault="008B3AC2" w:rsidP="008B3AC2">
      <w:pPr>
        <w:widowControl/>
        <w:shd w:val="clear" w:color="auto" w:fill="FFFFFF"/>
        <w:spacing w:line="45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联系人：宋文清，15640579207</w:t>
      </w:r>
    </w:p>
    <w:p w14:paraId="21131EB2"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spacing w:val="15"/>
          <w:kern w:val="0"/>
          <w:sz w:val="32"/>
          <w:szCs w:val="32"/>
          <w:bdr w:val="none" w:sz="0" w:space="0" w:color="auto" w:frame="1"/>
        </w:rPr>
        <w:t>课题6.</w:t>
      </w:r>
      <w:r w:rsidRPr="008B3AC2">
        <w:rPr>
          <w:rFonts w:ascii="微软雅黑" w:eastAsia="微软雅黑" w:hAnsi="微软雅黑" w:cs="宋体" w:hint="eastAsia"/>
          <w:color w:val="252525"/>
          <w:kern w:val="0"/>
          <w:sz w:val="32"/>
          <w:szCs w:val="32"/>
          <w:bdr w:val="none" w:sz="0" w:space="0" w:color="auto" w:frame="1"/>
        </w:rPr>
        <w:t>粉末高温合金涡轮盘切削过程弹塑性变形阻抗机理研究</w:t>
      </w:r>
    </w:p>
    <w:p w14:paraId="758D6442"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研究内容：</w:t>
      </w:r>
    </w:p>
    <w:p w14:paraId="4C4C30C3"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（1）粉末高温合金基础力学行为评价及变形微观机理。</w:t>
      </w:r>
    </w:p>
    <w:p w14:paraId="21F77B30"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（2）粉末高温合金切削弹塑性变形阻抗机理及表面完整性创成规律。</w:t>
      </w:r>
    </w:p>
    <w:p w14:paraId="2E3DABD1"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考核指标：（1）建立粉末高温合金力学行为</w:t>
      </w:r>
      <w:proofErr w:type="gramStart"/>
      <w:r w:rsidRPr="008B3AC2">
        <w:rPr>
          <w:rFonts w:ascii="微软雅黑" w:eastAsia="微软雅黑" w:hAnsi="微软雅黑" w:cs="宋体" w:hint="eastAsia"/>
          <w:color w:val="252525"/>
          <w:kern w:val="0"/>
          <w:sz w:val="32"/>
          <w:szCs w:val="32"/>
          <w:bdr w:val="none" w:sz="0" w:space="0" w:color="auto" w:frame="1"/>
        </w:rPr>
        <w:t>的本构模型</w:t>
      </w:r>
      <w:proofErr w:type="gramEnd"/>
      <w:r w:rsidRPr="008B3AC2">
        <w:rPr>
          <w:rFonts w:ascii="微软雅黑" w:eastAsia="微软雅黑" w:hAnsi="微软雅黑" w:cs="宋体" w:hint="eastAsia"/>
          <w:color w:val="252525"/>
          <w:kern w:val="0"/>
          <w:sz w:val="32"/>
          <w:szCs w:val="32"/>
          <w:bdr w:val="none" w:sz="0" w:space="0" w:color="auto" w:frame="1"/>
        </w:rPr>
        <w:t>，揭示粉末高温合金切削变形的阻抗机理。</w:t>
      </w:r>
    </w:p>
    <w:p w14:paraId="0EF5406E"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（2）阐明粉末高温合金切削表面完整性创成机制。</w:t>
      </w:r>
    </w:p>
    <w:p w14:paraId="71B564B8"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（3）</w:t>
      </w:r>
      <w:r w:rsidRPr="008B3AC2">
        <w:rPr>
          <w:rFonts w:ascii="微软雅黑" w:eastAsia="微软雅黑" w:hAnsi="微软雅黑" w:cs="宋体" w:hint="eastAsia"/>
          <w:color w:val="333333"/>
          <w:kern w:val="0"/>
          <w:sz w:val="32"/>
          <w:szCs w:val="32"/>
          <w:bdr w:val="none" w:sz="0" w:space="0" w:color="auto" w:frame="1"/>
        </w:rPr>
        <w:t>发表国内外重要期刊论文2篇；申请受理专利1项。</w:t>
      </w:r>
    </w:p>
    <w:p w14:paraId="56E5DFDA"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lastRenderedPageBreak/>
        <w:t>（4）</w:t>
      </w:r>
      <w:r w:rsidRPr="008B3AC2">
        <w:rPr>
          <w:rFonts w:ascii="微软雅黑" w:eastAsia="微软雅黑" w:hAnsi="微软雅黑" w:cs="宋体" w:hint="eastAsia"/>
          <w:color w:val="333333"/>
          <w:kern w:val="0"/>
          <w:sz w:val="32"/>
          <w:szCs w:val="32"/>
          <w:bdr w:val="none" w:sz="0" w:space="0" w:color="auto" w:frame="1"/>
        </w:rPr>
        <w:t>实施周期：3年。</w:t>
      </w:r>
    </w:p>
    <w:p w14:paraId="4BC99585" w14:textId="77777777" w:rsidR="008B3AC2" w:rsidRPr="008B3AC2" w:rsidRDefault="008B3AC2" w:rsidP="008B3AC2">
      <w:pPr>
        <w:widowControl/>
        <w:shd w:val="clear" w:color="auto" w:fill="FFFFFF"/>
        <w:spacing w:line="45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252525"/>
          <w:kern w:val="0"/>
          <w:sz w:val="32"/>
          <w:szCs w:val="32"/>
          <w:bdr w:val="none" w:sz="0" w:space="0" w:color="auto" w:frame="1"/>
        </w:rPr>
        <w:t>联系人：宋文清，15640579207</w:t>
      </w:r>
    </w:p>
    <w:p w14:paraId="0F79FBAA"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（二）支持对象</w:t>
      </w:r>
    </w:p>
    <w:p w14:paraId="55B87542"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我市行政辖区内的高校和科研院所。鼓励高校院所联合市内外高水平研究团队联合申报。</w:t>
      </w:r>
    </w:p>
    <w:p w14:paraId="20775047"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（三）支持方式</w:t>
      </w:r>
    </w:p>
    <w:p w14:paraId="1C4F6B78"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采取前资助的支持方式，每项50万元，实施周期为2023年10月15日至2026年10月15日。资助经费实行“包干制”管理。</w:t>
      </w:r>
    </w:p>
    <w:p w14:paraId="2DDA8C7F"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（四）申报方式</w:t>
      </w:r>
    </w:p>
    <w:p w14:paraId="344CBCEE"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1.项目申报单位登录沈阳市科技创新管理平台，进入“科技计划项目-项目申报”模块进行在线填报，计划类别请选择“2023年度沈阳市科学技术计划”，科技计划专项类别请对应选择“自然科学基金专项（目标导向类）”，科技计划资助类别选择“前资助”，科技计划管理类别选择“基础研究与科技平台处”。</w:t>
      </w:r>
    </w:p>
    <w:p w14:paraId="7EF8B34D"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项目申报截止时间2023年9月2日。</w:t>
      </w:r>
    </w:p>
    <w:p w14:paraId="26037DB2"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2.申报项目名称请根据申报的科技计划专项类别，准确填写支持方向所列出的课题名称。</w:t>
      </w:r>
    </w:p>
    <w:p w14:paraId="6EF9DEB7"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3.申报单位应通过“附件”上</w:t>
      </w:r>
      <w:proofErr w:type="gramStart"/>
      <w:r w:rsidRPr="008B3AC2">
        <w:rPr>
          <w:rFonts w:ascii="微软雅黑" w:eastAsia="微软雅黑" w:hAnsi="微软雅黑" w:cs="宋体" w:hint="eastAsia"/>
          <w:color w:val="333333"/>
          <w:kern w:val="0"/>
          <w:sz w:val="32"/>
          <w:szCs w:val="32"/>
          <w:bdr w:val="none" w:sz="0" w:space="0" w:color="auto" w:frame="1"/>
        </w:rPr>
        <w:t>传以下</w:t>
      </w:r>
      <w:proofErr w:type="gramEnd"/>
      <w:r w:rsidRPr="008B3AC2">
        <w:rPr>
          <w:rFonts w:ascii="微软雅黑" w:eastAsia="微软雅黑" w:hAnsi="微软雅黑" w:cs="宋体" w:hint="eastAsia"/>
          <w:color w:val="333333"/>
          <w:kern w:val="0"/>
          <w:sz w:val="32"/>
          <w:szCs w:val="32"/>
          <w:bdr w:val="none" w:sz="0" w:space="0" w:color="auto" w:frame="1"/>
        </w:rPr>
        <w:t>必要材料：</w:t>
      </w:r>
    </w:p>
    <w:p w14:paraId="02E21682"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（1）项目可行性研究报告；</w:t>
      </w:r>
    </w:p>
    <w:p w14:paraId="36862ECD"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（2）项目申报承诺书；</w:t>
      </w:r>
    </w:p>
    <w:p w14:paraId="54BE4371"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lastRenderedPageBreak/>
        <w:t>（3）其他与申报项目相关的材料，如联合申报合作协议等。</w:t>
      </w:r>
    </w:p>
    <w:p w14:paraId="222E3625" w14:textId="77777777" w:rsidR="008B3AC2" w:rsidRPr="008B3AC2" w:rsidRDefault="008B3AC2" w:rsidP="008B3AC2">
      <w:pPr>
        <w:widowControl/>
        <w:shd w:val="clear" w:color="auto" w:fill="FFFFFF"/>
        <w:spacing w:line="450"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shd w:val="clear" w:color="auto" w:fill="FFFFFF"/>
        </w:rPr>
        <w:t>三、联系方式</w:t>
      </w:r>
    </w:p>
    <w:p w14:paraId="61DFF917"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（一）申报业务咨询</w:t>
      </w:r>
    </w:p>
    <w:p w14:paraId="6863C46A"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市科技局基础研究与平台处，电话：22728692</w:t>
      </w:r>
    </w:p>
    <w:p w14:paraId="56730746"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（二）平台技术咨询</w:t>
      </w:r>
    </w:p>
    <w:p w14:paraId="15EAF06F"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沈阳市科技创新管理平台网址：</w:t>
      </w:r>
    </w:p>
    <w:p w14:paraId="71168A4B"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http://zp.kjj.shenyang.gov.cn/</w:t>
      </w:r>
    </w:p>
    <w:p w14:paraId="08C45363"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技术支持，电话：18900923879</w:t>
      </w:r>
    </w:p>
    <w:p w14:paraId="6EBFC56B"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（三）监督举报电话</w:t>
      </w:r>
    </w:p>
    <w:p w14:paraId="4E058C83"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市科技局监督与诚信建设处，电话：22722774</w:t>
      </w:r>
    </w:p>
    <w:p w14:paraId="45EC5422"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仿宋" w:eastAsia="仿宋" w:hAnsi="仿宋" w:cs="宋体" w:hint="eastAsia"/>
          <w:color w:val="333333"/>
          <w:kern w:val="0"/>
          <w:sz w:val="32"/>
          <w:szCs w:val="32"/>
          <w:bdr w:val="none" w:sz="0" w:space="0" w:color="auto" w:frame="1"/>
        </w:rPr>
        <w:t> </w:t>
      </w:r>
      <w:r w:rsidRPr="008B3AC2">
        <w:rPr>
          <w:rFonts w:ascii="仿宋" w:eastAsia="仿宋" w:hAnsi="仿宋" w:cs="宋体" w:hint="eastAsia"/>
          <w:color w:val="333333"/>
          <w:kern w:val="0"/>
          <w:sz w:val="32"/>
          <w:szCs w:val="32"/>
          <w:bdr w:val="none" w:sz="0" w:space="0" w:color="auto" w:frame="1"/>
        </w:rPr>
        <w:t> </w:t>
      </w:r>
    </w:p>
    <w:p w14:paraId="16646E53"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附件：1.沈阳市2022年度绩效评价结果良好实验室名单</w:t>
      </w:r>
    </w:p>
    <w:p w14:paraId="25E9350E"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2.</w:t>
      </w:r>
      <w:proofErr w:type="gramStart"/>
      <w:r w:rsidRPr="008B3AC2">
        <w:rPr>
          <w:rFonts w:ascii="微软雅黑" w:eastAsia="微软雅黑" w:hAnsi="微软雅黑" w:cs="宋体" w:hint="eastAsia"/>
          <w:color w:val="333333"/>
          <w:kern w:val="0"/>
          <w:sz w:val="32"/>
          <w:szCs w:val="32"/>
          <w:bdr w:val="none" w:sz="0" w:space="0" w:color="auto" w:frame="1"/>
        </w:rPr>
        <w:t>容缺承诺</w:t>
      </w:r>
      <w:proofErr w:type="gramEnd"/>
      <w:r w:rsidRPr="008B3AC2">
        <w:rPr>
          <w:rFonts w:ascii="微软雅黑" w:eastAsia="微软雅黑" w:hAnsi="微软雅黑" w:cs="宋体" w:hint="eastAsia"/>
          <w:color w:val="333333"/>
          <w:kern w:val="0"/>
          <w:sz w:val="32"/>
          <w:szCs w:val="32"/>
          <w:bdr w:val="none" w:sz="0" w:space="0" w:color="auto" w:frame="1"/>
        </w:rPr>
        <w:t>书（模板）</w:t>
      </w:r>
    </w:p>
    <w:p w14:paraId="7EA517D3"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3.可行性研究报告提纲（模板）</w:t>
      </w:r>
    </w:p>
    <w:p w14:paraId="1E8FED45"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 </w:t>
      </w:r>
      <w:r w:rsidRPr="008B3AC2">
        <w:rPr>
          <w:rFonts w:ascii="微软雅黑" w:eastAsia="微软雅黑" w:hAnsi="微软雅黑" w:cs="宋体" w:hint="eastAsia"/>
          <w:color w:val="333333"/>
          <w:kern w:val="0"/>
          <w:sz w:val="32"/>
          <w:szCs w:val="32"/>
          <w:bdr w:val="none" w:sz="0" w:space="0" w:color="auto" w:frame="1"/>
        </w:rPr>
        <w:t>4.项目申报承诺书（模板）</w:t>
      </w:r>
    </w:p>
    <w:p w14:paraId="128E2E09" w14:textId="77777777" w:rsidR="008B3AC2" w:rsidRPr="008B3AC2" w:rsidRDefault="008B3AC2" w:rsidP="008B3AC2">
      <w:pPr>
        <w:widowControl/>
        <w:shd w:val="clear" w:color="auto" w:fill="FFFFFF"/>
        <w:spacing w:line="555" w:lineRule="atLeast"/>
        <w:ind w:firstLine="630"/>
        <w:jc w:val="left"/>
        <w:textAlignment w:val="center"/>
        <w:rPr>
          <w:rFonts w:ascii="微软雅黑" w:eastAsia="微软雅黑" w:hAnsi="微软雅黑" w:cs="宋体" w:hint="eastAsia"/>
          <w:color w:val="333333"/>
          <w:kern w:val="0"/>
          <w:sz w:val="24"/>
          <w:szCs w:val="24"/>
        </w:rPr>
      </w:pPr>
      <w:r w:rsidRPr="008B3AC2">
        <w:rPr>
          <w:rFonts w:ascii="仿宋" w:eastAsia="仿宋" w:hAnsi="仿宋" w:cs="宋体" w:hint="eastAsia"/>
          <w:color w:val="333333"/>
          <w:kern w:val="0"/>
          <w:sz w:val="32"/>
          <w:szCs w:val="32"/>
          <w:bdr w:val="none" w:sz="0" w:space="0" w:color="auto" w:frame="1"/>
        </w:rPr>
        <w:t> </w:t>
      </w:r>
      <w:r w:rsidRPr="008B3AC2">
        <w:rPr>
          <w:rFonts w:ascii="仿宋" w:eastAsia="仿宋" w:hAnsi="仿宋" w:cs="宋体" w:hint="eastAsia"/>
          <w:color w:val="333333"/>
          <w:kern w:val="0"/>
          <w:sz w:val="32"/>
          <w:szCs w:val="32"/>
          <w:bdr w:val="none" w:sz="0" w:space="0" w:color="auto" w:frame="1"/>
        </w:rPr>
        <w:t> </w:t>
      </w:r>
    </w:p>
    <w:p w14:paraId="7388CB0F" w14:textId="77777777" w:rsidR="008B3AC2" w:rsidRPr="008B3AC2" w:rsidRDefault="008B3AC2" w:rsidP="008B3AC2">
      <w:pPr>
        <w:widowControl/>
        <w:shd w:val="clear" w:color="auto" w:fill="FFFFFF"/>
        <w:spacing w:line="555" w:lineRule="atLeast"/>
        <w:ind w:firstLine="630"/>
        <w:jc w:val="righ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沈阳市科学技术局</w:t>
      </w:r>
    </w:p>
    <w:p w14:paraId="61E2FCB4" w14:textId="77777777" w:rsidR="008B3AC2" w:rsidRPr="008B3AC2" w:rsidRDefault="008B3AC2" w:rsidP="008B3AC2">
      <w:pPr>
        <w:widowControl/>
        <w:shd w:val="clear" w:color="auto" w:fill="FFFFFF"/>
        <w:spacing w:line="450" w:lineRule="atLeast"/>
        <w:ind w:firstLine="630"/>
        <w:jc w:val="right"/>
        <w:textAlignment w:val="center"/>
        <w:rPr>
          <w:rFonts w:ascii="微软雅黑" w:eastAsia="微软雅黑" w:hAnsi="微软雅黑" w:cs="宋体" w:hint="eastAsia"/>
          <w:color w:val="333333"/>
          <w:kern w:val="0"/>
          <w:sz w:val="24"/>
          <w:szCs w:val="24"/>
        </w:rPr>
      </w:pPr>
      <w:r w:rsidRPr="008B3AC2">
        <w:rPr>
          <w:rFonts w:ascii="微软雅黑" w:eastAsia="微软雅黑" w:hAnsi="微软雅黑" w:cs="宋体" w:hint="eastAsia"/>
          <w:color w:val="333333"/>
          <w:kern w:val="0"/>
          <w:sz w:val="32"/>
          <w:szCs w:val="32"/>
          <w:bdr w:val="none" w:sz="0" w:space="0" w:color="auto" w:frame="1"/>
        </w:rPr>
        <w:t>2023年8月18日</w:t>
      </w:r>
    </w:p>
    <w:p w14:paraId="51664F8D" w14:textId="77777777" w:rsidR="004B5A69" w:rsidRPr="008B3AC2" w:rsidRDefault="004B5A69"/>
    <w:sectPr w:rsidR="004B5A69" w:rsidRPr="008B3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6F"/>
    <w:rsid w:val="0005646F"/>
    <w:rsid w:val="004B5A69"/>
    <w:rsid w:val="008B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01F05-E35D-4783-ABC3-094FD8EB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B3AC2"/>
    <w:rPr>
      <w:i/>
      <w:iCs/>
    </w:rPr>
  </w:style>
  <w:style w:type="paragraph" w:styleId="a4">
    <w:name w:val="Normal (Web)"/>
    <w:basedOn w:val="a"/>
    <w:uiPriority w:val="99"/>
    <w:semiHidden/>
    <w:unhideWhenUsed/>
    <w:rsid w:val="008B3A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24653">
      <w:bodyDiv w:val="1"/>
      <w:marLeft w:val="0"/>
      <w:marRight w:val="0"/>
      <w:marTop w:val="0"/>
      <w:marBottom w:val="0"/>
      <w:divBdr>
        <w:top w:val="none" w:sz="0" w:space="0" w:color="auto"/>
        <w:left w:val="none" w:sz="0" w:space="0" w:color="auto"/>
        <w:bottom w:val="none" w:sz="0" w:space="0" w:color="auto"/>
        <w:right w:val="none" w:sz="0" w:space="0" w:color="auto"/>
      </w:divBdr>
      <w:divsChild>
        <w:div w:id="505676983">
          <w:marLeft w:val="0"/>
          <w:marRight w:val="0"/>
          <w:marTop w:val="0"/>
          <w:marBottom w:val="150"/>
          <w:divBdr>
            <w:top w:val="none" w:sz="0" w:space="0" w:color="auto"/>
            <w:left w:val="none" w:sz="0" w:space="0" w:color="auto"/>
            <w:bottom w:val="none" w:sz="0" w:space="0" w:color="auto"/>
            <w:right w:val="none" w:sz="0" w:space="0" w:color="auto"/>
          </w:divBdr>
        </w:div>
        <w:div w:id="452794316">
          <w:marLeft w:val="0"/>
          <w:marRight w:val="0"/>
          <w:marTop w:val="0"/>
          <w:marBottom w:val="300"/>
          <w:divBdr>
            <w:top w:val="none" w:sz="0" w:space="0" w:color="auto"/>
            <w:left w:val="none" w:sz="0" w:space="0" w:color="auto"/>
            <w:bottom w:val="single" w:sz="6" w:space="30" w:color="E5E5E5"/>
            <w:right w:val="none" w:sz="0" w:space="0" w:color="auto"/>
          </w:divBdr>
          <w:divsChild>
            <w:div w:id="17265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2023-08-19T05:26:00Z</dcterms:created>
  <dcterms:modified xsi:type="dcterms:W3CDTF">2023-08-19T05:27:00Z</dcterms:modified>
</cp:coreProperties>
</file>