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bookmarkStart w:id="0" w:name="_Hlk13137471"/>
      <w:r>
        <w:rPr>
          <w:rFonts w:ascii="Times New Roman" w:hAnsi="Times New Roman" w:cs="Times New Roman" w:eastAsiaTheme="majorEastAsia"/>
          <w:b/>
          <w:sz w:val="44"/>
          <w:szCs w:val="44"/>
        </w:rPr>
        <w:t>辽宁省重大</w:t>
      </w:r>
      <w:r>
        <w:rPr>
          <w:rFonts w:hint="eastAsia" w:ascii="Times New Roman" w:hAnsi="Times New Roman" w:cs="Times New Roman" w:eastAsiaTheme="majorEastAsia"/>
          <w:b/>
          <w:sz w:val="44"/>
          <w:szCs w:val="44"/>
        </w:rPr>
        <w:t>技术创新</w:t>
      </w:r>
      <w:r>
        <w:rPr>
          <w:rFonts w:ascii="Times New Roman" w:hAnsi="Times New Roman" w:cs="Times New Roman" w:eastAsiaTheme="majorEastAsia"/>
          <w:b/>
          <w:sz w:val="44"/>
          <w:szCs w:val="44"/>
        </w:rPr>
        <w:t>需求征集表</w:t>
      </w:r>
    </w:p>
    <w:bookmarkEnd w:id="0"/>
    <w:tbl>
      <w:tblPr>
        <w:tblStyle w:val="6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17"/>
        <w:gridCol w:w="2631"/>
        <w:gridCol w:w="678"/>
        <w:gridCol w:w="43"/>
        <w:gridCol w:w="838"/>
        <w:gridCol w:w="3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937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重大科技</w:t>
            </w:r>
          </w:p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需求名称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需求类别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科技重大专项</w:t>
            </w:r>
          </w:p>
        </w:tc>
        <w:tc>
          <w:tcPr>
            <w:tcW w:w="44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重点研发计划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填报</w:t>
            </w:r>
            <w:r>
              <w:rPr>
                <w:rFonts w:ascii="宋体" w:hAnsi="宋体" w:eastAsia="宋体" w:cs="Times New Roman"/>
                <w:sz w:val="24"/>
              </w:rPr>
              <w:t>单位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联 系 人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手  机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联系方式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电子邮箱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单位性质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所属领域</w:t>
            </w:r>
          </w:p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（可多选）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64" w:lineRule="auto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创新平台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□装备制造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□材料</w:t>
            </w:r>
            <w:r>
              <w:rPr>
                <w:rFonts w:hint="eastAsia" w:ascii="宋体" w:hAnsi="宋体" w:eastAsia="宋体" w:cs="Times New Roman"/>
                <w:sz w:val="24"/>
              </w:rPr>
              <w:t>科学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□能源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交通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电子信息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□生物医药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ascii="宋体" w:hAnsi="宋体" w:eastAsia="宋体" w:cs="Times New Roman"/>
                <w:sz w:val="24"/>
              </w:rPr>
              <w:t>□其他</w:t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 xml:space="preserve">                  </w:t>
            </w:r>
          </w:p>
        </w:tc>
        <w:tc>
          <w:tcPr>
            <w:tcW w:w="4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医疗卫生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□农业</w:t>
            </w:r>
            <w:r>
              <w:rPr>
                <w:rFonts w:hint="eastAsia" w:ascii="宋体" w:hAnsi="宋体" w:eastAsia="宋体" w:cs="Times New Roman"/>
                <w:sz w:val="24"/>
              </w:rPr>
              <w:t>科学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□资源环境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文化体育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城镇化与城市发展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ascii="宋体" w:hAnsi="宋体" w:eastAsia="宋体" w:cs="Times New Roman"/>
                <w:sz w:val="24"/>
              </w:rPr>
              <w:t>□公共安全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海洋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需求类型</w:t>
            </w:r>
          </w:p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（可多选）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□颠覆性、引领性技术攻关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□重大共性关键技术攻关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□重大科技成果转化及应用示范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□重大创新平台建设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□重大国际科技合作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□其他</w:t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13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预期所</w:t>
            </w:r>
          </w:p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需资金</w:t>
            </w:r>
          </w:p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（万元）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总资金：</w:t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 xml:space="preserve">     </w:t>
            </w:r>
            <w:r>
              <w:rPr>
                <w:rFonts w:ascii="宋体" w:hAnsi="宋体" w:eastAsia="宋体" w:cs="Times New Roman"/>
                <w:sz w:val="24"/>
              </w:rPr>
              <w:t xml:space="preserve"> 财政资金：</w:t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 xml:space="preserve">    </w:t>
            </w:r>
            <w:r>
              <w:rPr>
                <w:rFonts w:ascii="宋体" w:hAnsi="宋体" w:eastAsia="宋体" w:cs="Times New Roman"/>
                <w:sz w:val="24"/>
              </w:rPr>
              <w:t xml:space="preserve"> 自筹资金：</w:t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 xml:space="preserve">    </w:t>
            </w:r>
            <w:r>
              <w:rPr>
                <w:rFonts w:ascii="宋体" w:hAnsi="宋体" w:eastAsia="宋体" w:cs="Times New Roman"/>
                <w:sz w:val="24"/>
              </w:rPr>
              <w:t>其他资金：</w:t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13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实施年限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74" w:type="dxa"/>
            <w:gridSpan w:val="6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二、项目的背景与意义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374" w:type="dxa"/>
            <w:gridSpan w:val="6"/>
          </w:tcPr>
          <w:p>
            <w:pPr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项目承担单位的基本信息、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核心研发团队的基本情况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、创新实力、组织保障能力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、拟合作单位及任务分工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等情况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；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项目申报的意义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可行性、必要性等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，不少于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74" w:type="dxa"/>
            <w:gridSpan w:val="6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三、项目实施期实施内容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374" w:type="dxa"/>
            <w:gridSpan w:val="6"/>
          </w:tcPr>
          <w:p>
            <w:pPr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总括及分年度概述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，不少于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字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74" w:type="dxa"/>
            <w:gridSpan w:val="6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四、项目实施期总体目标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374" w:type="dxa"/>
            <w:gridSpan w:val="6"/>
          </w:tcPr>
          <w:p>
            <w:pPr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概述项目实施期总体目标及绩效指标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，不少于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74" w:type="dxa"/>
            <w:gridSpan w:val="6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五、项目实施期进度安排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374" w:type="dxa"/>
            <w:gridSpan w:val="6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分年度概述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，不少于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字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74" w:type="dxa"/>
            <w:gridSpan w:val="6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六、项目预期目标与效果前景分析简况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374" w:type="dxa"/>
            <w:gridSpan w:val="6"/>
          </w:tcPr>
          <w:p>
            <w:pPr>
              <w:snapToGrid w:val="0"/>
              <w:rPr>
                <w:rFonts w:ascii="Times New Roman" w:hAnsi="Times New Roman" w:eastAsia="黑体" w:cs="Times New Roman"/>
                <w:sz w:val="28"/>
                <w:szCs w:val="30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（包括经济、社会、环境效益及产品、技术预期在国际、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国内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省内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的水平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，不少于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字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74" w:type="dxa"/>
            <w:gridSpan w:val="6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七、承担单位的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创新能力及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374" w:type="dxa"/>
            <w:gridSpan w:val="6"/>
          </w:tcPr>
          <w:p>
            <w:pPr>
              <w:snapToGrid w:val="0"/>
              <w:rPr>
                <w:rFonts w:ascii="Times New Roman" w:hAnsi="Times New Roman" w:eastAsia="黑体" w:cs="Times New Roman"/>
                <w:sz w:val="28"/>
                <w:szCs w:val="30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（包括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已批建的省级以上科技创新平台、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场地、仪器设备、人员经费等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，不少于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字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808254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20"/>
    <w:rsid w:val="000122FD"/>
    <w:rsid w:val="0002234A"/>
    <w:rsid w:val="000301D9"/>
    <w:rsid w:val="00057DA5"/>
    <w:rsid w:val="0007406A"/>
    <w:rsid w:val="00076F24"/>
    <w:rsid w:val="000953BF"/>
    <w:rsid w:val="000B3806"/>
    <w:rsid w:val="000B525F"/>
    <w:rsid w:val="000C2EB7"/>
    <w:rsid w:val="000D0631"/>
    <w:rsid w:val="000E6EE0"/>
    <w:rsid w:val="001218F8"/>
    <w:rsid w:val="00145E67"/>
    <w:rsid w:val="00146F89"/>
    <w:rsid w:val="0015192C"/>
    <w:rsid w:val="00197579"/>
    <w:rsid w:val="001A267E"/>
    <w:rsid w:val="001A60E7"/>
    <w:rsid w:val="001A61CE"/>
    <w:rsid w:val="001E22D9"/>
    <w:rsid w:val="001E5748"/>
    <w:rsid w:val="002350B0"/>
    <w:rsid w:val="002549CC"/>
    <w:rsid w:val="0027099D"/>
    <w:rsid w:val="0028280C"/>
    <w:rsid w:val="00297B1F"/>
    <w:rsid w:val="002A26EA"/>
    <w:rsid w:val="002A3F05"/>
    <w:rsid w:val="002E12DB"/>
    <w:rsid w:val="002F111C"/>
    <w:rsid w:val="002F23A0"/>
    <w:rsid w:val="003178B7"/>
    <w:rsid w:val="00330440"/>
    <w:rsid w:val="0034204C"/>
    <w:rsid w:val="003560E7"/>
    <w:rsid w:val="00360710"/>
    <w:rsid w:val="00376C04"/>
    <w:rsid w:val="0039470E"/>
    <w:rsid w:val="003B11C7"/>
    <w:rsid w:val="003C40F7"/>
    <w:rsid w:val="003C515F"/>
    <w:rsid w:val="003D1D23"/>
    <w:rsid w:val="004065DE"/>
    <w:rsid w:val="00411D32"/>
    <w:rsid w:val="00417477"/>
    <w:rsid w:val="0042026D"/>
    <w:rsid w:val="00421349"/>
    <w:rsid w:val="004227A6"/>
    <w:rsid w:val="00452D0D"/>
    <w:rsid w:val="00464354"/>
    <w:rsid w:val="004824B7"/>
    <w:rsid w:val="00491352"/>
    <w:rsid w:val="004A7C8D"/>
    <w:rsid w:val="004B0A5B"/>
    <w:rsid w:val="004B206A"/>
    <w:rsid w:val="004C4315"/>
    <w:rsid w:val="004C469A"/>
    <w:rsid w:val="004C4D81"/>
    <w:rsid w:val="004C62D0"/>
    <w:rsid w:val="004C744D"/>
    <w:rsid w:val="004E2E4C"/>
    <w:rsid w:val="004F2AE2"/>
    <w:rsid w:val="004F700A"/>
    <w:rsid w:val="0050740D"/>
    <w:rsid w:val="00507457"/>
    <w:rsid w:val="0051228F"/>
    <w:rsid w:val="005446B8"/>
    <w:rsid w:val="00596C93"/>
    <w:rsid w:val="0059756C"/>
    <w:rsid w:val="005A12BB"/>
    <w:rsid w:val="005B754B"/>
    <w:rsid w:val="005C3AE0"/>
    <w:rsid w:val="005C795A"/>
    <w:rsid w:val="005D69CD"/>
    <w:rsid w:val="005F58DC"/>
    <w:rsid w:val="006143A7"/>
    <w:rsid w:val="00623FB4"/>
    <w:rsid w:val="00624ED7"/>
    <w:rsid w:val="00632A51"/>
    <w:rsid w:val="006451D1"/>
    <w:rsid w:val="00657708"/>
    <w:rsid w:val="00657AF2"/>
    <w:rsid w:val="00680620"/>
    <w:rsid w:val="00683995"/>
    <w:rsid w:val="006913B9"/>
    <w:rsid w:val="006916C0"/>
    <w:rsid w:val="00693AA7"/>
    <w:rsid w:val="006B1E5F"/>
    <w:rsid w:val="006C3733"/>
    <w:rsid w:val="006D46EE"/>
    <w:rsid w:val="006D66DE"/>
    <w:rsid w:val="006E7B78"/>
    <w:rsid w:val="006F2E01"/>
    <w:rsid w:val="006F592C"/>
    <w:rsid w:val="00704B5E"/>
    <w:rsid w:val="00705D29"/>
    <w:rsid w:val="0070769F"/>
    <w:rsid w:val="00756E38"/>
    <w:rsid w:val="00761A77"/>
    <w:rsid w:val="007707E9"/>
    <w:rsid w:val="00777EAD"/>
    <w:rsid w:val="00782D2E"/>
    <w:rsid w:val="007A6048"/>
    <w:rsid w:val="007B0A90"/>
    <w:rsid w:val="007B26AE"/>
    <w:rsid w:val="007B37AF"/>
    <w:rsid w:val="007E7AB4"/>
    <w:rsid w:val="00814CFF"/>
    <w:rsid w:val="00862328"/>
    <w:rsid w:val="00876746"/>
    <w:rsid w:val="00893A95"/>
    <w:rsid w:val="008C2673"/>
    <w:rsid w:val="008E33AB"/>
    <w:rsid w:val="008E6EBC"/>
    <w:rsid w:val="008F7967"/>
    <w:rsid w:val="009067EA"/>
    <w:rsid w:val="00914965"/>
    <w:rsid w:val="00917D20"/>
    <w:rsid w:val="009444EB"/>
    <w:rsid w:val="00957147"/>
    <w:rsid w:val="00962DA8"/>
    <w:rsid w:val="00981893"/>
    <w:rsid w:val="009837DB"/>
    <w:rsid w:val="00985728"/>
    <w:rsid w:val="00991E38"/>
    <w:rsid w:val="00A108F4"/>
    <w:rsid w:val="00A220FE"/>
    <w:rsid w:val="00A22CFD"/>
    <w:rsid w:val="00A37DCB"/>
    <w:rsid w:val="00A66C82"/>
    <w:rsid w:val="00A74B70"/>
    <w:rsid w:val="00A75609"/>
    <w:rsid w:val="00A87E89"/>
    <w:rsid w:val="00AB5B68"/>
    <w:rsid w:val="00AC6F8A"/>
    <w:rsid w:val="00AE0323"/>
    <w:rsid w:val="00B02C82"/>
    <w:rsid w:val="00B07960"/>
    <w:rsid w:val="00B1109F"/>
    <w:rsid w:val="00B22A90"/>
    <w:rsid w:val="00B24E75"/>
    <w:rsid w:val="00B410AC"/>
    <w:rsid w:val="00B44397"/>
    <w:rsid w:val="00B56521"/>
    <w:rsid w:val="00B62954"/>
    <w:rsid w:val="00B67485"/>
    <w:rsid w:val="00B82CCA"/>
    <w:rsid w:val="00B94131"/>
    <w:rsid w:val="00BA7DA6"/>
    <w:rsid w:val="00BF5402"/>
    <w:rsid w:val="00C229A3"/>
    <w:rsid w:val="00C24110"/>
    <w:rsid w:val="00C24EE9"/>
    <w:rsid w:val="00C31332"/>
    <w:rsid w:val="00C402D6"/>
    <w:rsid w:val="00C604C4"/>
    <w:rsid w:val="00C70EB2"/>
    <w:rsid w:val="00C901A4"/>
    <w:rsid w:val="00CC70E6"/>
    <w:rsid w:val="00CE74FE"/>
    <w:rsid w:val="00D33A01"/>
    <w:rsid w:val="00D4211E"/>
    <w:rsid w:val="00D51179"/>
    <w:rsid w:val="00D5194D"/>
    <w:rsid w:val="00D527FA"/>
    <w:rsid w:val="00D56BF4"/>
    <w:rsid w:val="00D65BAD"/>
    <w:rsid w:val="00D71186"/>
    <w:rsid w:val="00D83764"/>
    <w:rsid w:val="00D86F34"/>
    <w:rsid w:val="00DA1650"/>
    <w:rsid w:val="00DB6B30"/>
    <w:rsid w:val="00DE72CE"/>
    <w:rsid w:val="00DF31E1"/>
    <w:rsid w:val="00DF676E"/>
    <w:rsid w:val="00E11A41"/>
    <w:rsid w:val="00E171BA"/>
    <w:rsid w:val="00E46666"/>
    <w:rsid w:val="00E57579"/>
    <w:rsid w:val="00E62EF3"/>
    <w:rsid w:val="00E80011"/>
    <w:rsid w:val="00E943BA"/>
    <w:rsid w:val="00E97E9C"/>
    <w:rsid w:val="00EA2820"/>
    <w:rsid w:val="00F03E7B"/>
    <w:rsid w:val="00F16A2A"/>
    <w:rsid w:val="00F20F00"/>
    <w:rsid w:val="00F32630"/>
    <w:rsid w:val="00F32699"/>
    <w:rsid w:val="00F50441"/>
    <w:rsid w:val="00F5072F"/>
    <w:rsid w:val="00F51A9D"/>
    <w:rsid w:val="00F555B3"/>
    <w:rsid w:val="00F813CD"/>
    <w:rsid w:val="00F8437D"/>
    <w:rsid w:val="00F8526C"/>
    <w:rsid w:val="00F87C7F"/>
    <w:rsid w:val="00F96619"/>
    <w:rsid w:val="00FA6BFC"/>
    <w:rsid w:val="00FA6CC0"/>
    <w:rsid w:val="00FC4EAC"/>
    <w:rsid w:val="00FD0632"/>
    <w:rsid w:val="00FE1AF9"/>
    <w:rsid w:val="793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styleId="14">
    <w:name w:val="Placeholder Text"/>
    <w:basedOn w:val="8"/>
    <w:semiHidden/>
    <w:qFormat/>
    <w:uiPriority w:val="99"/>
    <w:rPr>
      <w:color w:val="80808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FF8C6E-932B-4711-8388-86202DFE2B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253</Words>
  <Characters>1448</Characters>
  <Lines>12</Lines>
  <Paragraphs>3</Paragraphs>
  <TotalTime>271</TotalTime>
  <ScaleCrop>false</ScaleCrop>
  <LinksUpToDate>false</LinksUpToDate>
  <CharactersWithSpaces>1698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2019-07-11T06:45:00Z</dcterms:created>
  <dc:creator>grate</dc:creator>
  <cp:lastModifiedBy>果树下的狐狸 </cp:lastModifiedBy>
  <cp:lastPrinted>2020-10-16T09:07:00Z</cp:lastPrinted>
  <dcterms:modified xsi:type="dcterms:W3CDTF">2020-10-19T00:27:37Z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