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关于开展人工智能领域科技重大专项、重点研发和应用基础研究计划项目申报工作的通知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各市科技局、沈抚示范区产业创新局，各有关高等学校、科研院所、企事业单位：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为深入贯彻习近平总书记关于东北、辽宁振兴发展的重要讲话和指示精神，坚决落实省委省政府关于全面振兴新突破行动部署，积极推动人工智能产业集群创新发展，决定开展人工智能领域科技重大专项、重点研发计划及应用基础研究计划项目申报工作。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一、项目类别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聚焦人工智能产业集群建设，经过广泛征集、组织凝练、专家论证等程序，发布重大专项项目榜单8项（附件1）、重点研发计划项目指南6项（附件2）、应用基础研究计划项目指南11项（附件3）。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1.科技重大专项。坚持企业创新主体地位，强化产学研用紧密结合，推动人工智能技术赋能传统优势行业领域，重点鼓励基于国产基础软硬件开展技术研发和示范验证。项目采取“揭榜挂帅”方式实施，要求由辽宁省内注册的企业申报，须联合省内外高校、院所、企业共同揭榜。针对同一个榜单任务，有多家优势团队、存在多种技术路线可能的，探索实施“赛马制”竞争，对两个及以上的项目同时予以立项，实施平行资助，制定“里程碑”节点，根据考核情况优中选优或联合推进。揭榜单位应结合相应榜单的具体要求，通过签署产学研合作协议等方式，明确约定项目申报单位、参与单位承担的研究任务、考核指标、专项经费比例和知识产权归属等，并作为申请书的附件材料提交。省级财政资金采取定额支持方式，“揭榜挂帅”项目单项支持强度为300万元、500万元2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.重点研发计划项目。对标国际前沿，聚集国家发展战略方向，发挥高层次人才团队核心作用，培育有望产生重大影响的研究成果。开展人工智能技术前沿探索，支持突破关键核心技术，并面向传统行业领域形成典型应用，省级财政资金采取定额支持方式，单项支持强度为100万元。重点研发计划项目每个单位限推荐2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3.应用基础计划项目。围绕学科发展前沿、全省经济社会发展中重点技术瓶颈，凝练解决关键共性技术难题，形成战略导向、市场导向的体系化应用性基础研究。在基础理论、关键技术、支撑体系、创新应用四个层面，支持解决一批基础科学和创新应用问题。省级财政资金采取定额支持方式，单项支持强度为30万元。应用基础计划项目由高校院所申报，每个单位限推荐2项，其中要求１项项目负责人是青年科研人员（男性1985年11月以后出生，女性1983年11月以后出生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二、申报方式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请各申报单位用二级用户账号登录“辽宁省科技创新综合信息平台”（http://218.60.151.64），依次点选“计划项目管理系统→项目申报→新增项目”，选择相应榜单类别，填报项目申报书，并按要求上传相关附件材料，提交至项目初审推荐单位。省科技厅将以网上填报的申报书作为后续形式审查、项目评审的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三、申报时间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网上填报受理时间为2023年11月8日9:00至2023年11月21日16:00，并请项目申报单位在此期间内提交初审。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请各初审推荐单位于2023年11月24日16:00前通过“辽宁省科技创新综合信息平台”逐项确认推荐项目，并将加盖推荐单位公章的推荐函与相应的推荐项目清单（推荐函可统一出具，但推荐项目清单须区分计划类别，系统导出带二维码并加盖公章）以电子扫描件上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四、有关要求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1.首次进行项目申报的单位需网上分别注册一级用户（单位管理功能）、二级用户（项目申报功能）账号，并提供相关证明材料。注册账号请妥善保管，后续项目管理、合同签署及结题时将使用同一账号。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2.项目牵头申报单位应为在辽宁注册的科研院所、高等学校、企事业单位、新型研发机构等，具有独立法人资格，注册时间为2022年10月30日前，有较强的科技研发能力和条件，运行管理规范。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项目牵头申报单位、项目参与单位以及项目团队成员诚信状况良好，无在惩戒执行期内的科研严重失信行为记录和相关社会领域信用“黑名单”记录。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申报单位同一个项目只能通过单个推荐单位申报，不得通过变换名称等方式进行多头申报和重复申报。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3.项目（课题）负责人原则上应为该项目（课题）主体研究思路的提出者和实际主持研究的科技人员。项目执行期内每年用于项目的工作时间不得少于6个月。若确有必要，项目可下设课题，并由项目牵头单位负责提出。项目设1名负责人，每个课题设1名负责人，项目负责人可担任其中1个课题的负责人。课题与省级科技计划项目具有同等效力，高校院所等单位须将课题纳入纵向项目管理，落实相关政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非全职受聘人员可作为项目负责人，须由聘用单位和原单位同时提供聘用的有效材料，并作为项目申报材料一并提交。申报项目受理后，不得更改申报单位和负责人。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4.项目负责人在同一年度内限申报1个项目。通过初审推荐单位审核并推荐至省科技厅的项目，无论立项与否，原则上不能申报后续其他类别计划项目。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在研项目负责人不得牵头申报项目。本次申报受理截止日前，在“辽宁省科技创新综合信息平台”提交项目验收申请书的，可以申报项目。若后续项目验收不通过，不予立项。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5.申报单位须据实填报项目资金预算，合理安排项目拟申请省级财政资金与自筹资金的比例，申报单位为企业的，原则上项目研发总投入中企业自筹经费比例不低于70%。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6.申报项目须符合榜单全部考核指标，符合指南方向要求，涉及国家安全、国防机密的项目不得在网上申报。项目实施周期最长不超过3年，起始时间原则上应在2023年12月1日至立项文件印发之日期间内，具体以最终签订的任务合同书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各初审单位要认真履行职责，切实加强审核把关，严查多头申报情况，对申报单位资格及项目申报材料的真实性、有效性等方面负责。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五、联系方式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信息处  联系人：曾军阳 联系电话：024-23983007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规划处  联系人：李  昊 联系电话：024-23983439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资管处  联系人：吴  昊 联系电话：024-23983446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平台支持  联系人：卞守龙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联系电话：024-23983158，17612488647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辽宁省科学技术厅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2023年11月8日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ThlYzMyM2M5NDcxNjUyNTdmMWIzOGFhYjdlYmEifQ=="/>
  </w:docVars>
  <w:rsids>
    <w:rsidRoot w:val="00000000"/>
    <w:rsid w:val="53F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2023-11-15T01:01:53Z</dcterms:created>
  <dc:creator>lenovo</dc:creator>
  <cp:lastModifiedBy>果树下的狐狸 </cp:lastModifiedBy>
  <dcterms:modified xsi:type="dcterms:W3CDTF">2023-11-15T01:02:33Z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37C80C3964AC49A88688A3B04FE4875A_12</vt:lpwstr>
  </property>
</Properties>
</file>