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autoSpaceDE/>
        <w:autoSpaceDN/>
        <w:bidi w:val="0"/>
        <w:adjustRightInd/>
        <w:snapToGrid/>
        <w:spacing w:line="600" w:lineRule="exact"/>
        <w:jc w:val="left"/>
        <w:textAlignment w:val="auto"/>
        <w:rPr>
          <w:rFonts w:hint="default" w:ascii="Times New Roman" w:hAnsi="Times New Roman" w:eastAsia="黑体" w:cs="Times New Roman"/>
          <w:b/>
          <w:bCs/>
          <w:sz w:val="32"/>
          <w:szCs w:val="32"/>
          <w:lang w:val="en" w:eastAsia="zh-CN"/>
        </w:rPr>
      </w:pPr>
      <w:r>
        <w:rPr>
          <w:rFonts w:hint="default" w:ascii="Times New Roman" w:hAnsi="Times New Roman" w:eastAsia="黑体" w:cs="Times New Roman"/>
          <w:sz w:val="32"/>
          <w:szCs w:val="32"/>
          <w:lang w:eastAsia="zh-CN"/>
        </w:rPr>
        <w:t>附件</w:t>
      </w:r>
      <w:r>
        <w:rPr>
          <w:rFonts w:hint="default" w:eastAsia="黑体" w:cs="Times New Roman"/>
          <w:sz w:val="32"/>
          <w:szCs w:val="32"/>
          <w:lang w:val="en" w:eastAsia="zh-CN"/>
        </w:rPr>
        <w:t>1</w:t>
      </w:r>
    </w:p>
    <w:p>
      <w:pPr>
        <w:keepNext w:val="0"/>
        <w:keepLines w:val="0"/>
        <w:pageBreakBefore w:val="0"/>
        <w:widowControl w:val="0"/>
        <w:kinsoku/>
        <w:wordWrap/>
        <w:overflowPunct/>
        <w:topLinePunct w:val="0"/>
        <w:autoSpaceDE/>
        <w:autoSpaceDN/>
        <w:bidi w:val="0"/>
        <w:adjustRightInd/>
        <w:snapToGrid/>
        <w:spacing w:line="600" w:lineRule="exact"/>
        <w:ind w:firstLine="872" w:firstLineChars="200"/>
        <w:jc w:val="center"/>
        <w:textAlignment w:val="auto"/>
        <w:rPr>
          <w:rFonts w:hint="eastAsia" w:eastAsia="方正小标宋简体" w:cs="Times New Roman"/>
          <w:b w:val="0"/>
          <w:bCs w:val="0"/>
          <w:color w:val="000000"/>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sz w:val="44"/>
          <w:szCs w:val="44"/>
          <w:lang w:eastAsia="zh-CN"/>
        </w:rPr>
      </w:pPr>
      <w:r>
        <w:rPr>
          <w:rFonts w:hint="eastAsia" w:eastAsia="方正小标宋简体" w:cs="Times New Roman"/>
          <w:b w:val="0"/>
          <w:bCs w:val="0"/>
          <w:color w:val="000000"/>
          <w:sz w:val="44"/>
          <w:szCs w:val="44"/>
          <w:lang w:eastAsia="zh-CN"/>
        </w:rPr>
        <w:t>重大专项</w:t>
      </w:r>
      <w:r>
        <w:rPr>
          <w:rFonts w:hint="default" w:ascii="Times New Roman" w:hAnsi="Times New Roman" w:eastAsia="方正小标宋简体" w:cs="Times New Roman"/>
          <w:b w:val="0"/>
          <w:bCs w:val="0"/>
          <w:color w:val="000000"/>
          <w:sz w:val="44"/>
          <w:szCs w:val="44"/>
        </w:rPr>
        <w:t>“揭榜挂帅”科技攻关</w:t>
      </w:r>
      <w:r>
        <w:rPr>
          <w:rFonts w:hint="default" w:ascii="Times New Roman" w:hAnsi="Times New Roman" w:eastAsia="方正小标宋简体" w:cs="Times New Roman"/>
          <w:b w:val="0"/>
          <w:bCs w:val="0"/>
          <w:color w:val="auto"/>
          <w:sz w:val="44"/>
          <w:szCs w:val="44"/>
          <w:lang w:eastAsia="zh-CN"/>
        </w:rPr>
        <w:t>榜单</w:t>
      </w:r>
    </w:p>
    <w:p>
      <w:pPr>
        <w:pageBreakBefore w:val="0"/>
        <w:kinsoku/>
        <w:wordWrap/>
        <w:overflowPunct/>
        <w:autoSpaceDE/>
        <w:autoSpaceDN/>
        <w:bidi w:val="0"/>
        <w:adjustRightInd/>
        <w:snapToGrid/>
        <w:spacing w:line="600" w:lineRule="exact"/>
        <w:ind w:firstLine="632" w:firstLineChars="200"/>
        <w:jc w:val="left"/>
        <w:textAlignment w:val="auto"/>
        <w:rPr>
          <w:rFonts w:hint="eastAsia" w:ascii="黑体" w:hAnsi="黑体" w:eastAsia="黑体" w:cs="黑体"/>
          <w:b w:val="0"/>
          <w:bCs w:val="0"/>
          <w:sz w:val="32"/>
          <w:szCs w:val="32"/>
        </w:rPr>
      </w:pPr>
    </w:p>
    <w:p>
      <w:pPr>
        <w:pageBreakBefore w:val="0"/>
        <w:kinsoku/>
        <w:wordWrap/>
        <w:overflowPunct/>
        <w:autoSpaceDE/>
        <w:autoSpaceDN/>
        <w:bidi w:val="0"/>
        <w:adjustRightInd/>
        <w:snapToGrid/>
        <w:spacing w:line="600" w:lineRule="exact"/>
        <w:ind w:firstLine="632" w:firstLineChars="200"/>
        <w:jc w:val="left"/>
        <w:textAlignment w:val="auto"/>
        <w:rPr>
          <w:rFonts w:hint="eastAsia" w:ascii="黑体" w:hAnsi="黑体" w:eastAsia="黑体" w:cs="黑体"/>
          <w:b w:val="0"/>
          <w:bCs w:val="0"/>
          <w:color w:val="FF0000"/>
          <w:sz w:val="32"/>
          <w:szCs w:val="32"/>
          <w:lang w:eastAsia="zh-CN"/>
        </w:rPr>
      </w:pPr>
      <w:bookmarkStart w:id="2" w:name="_GoBack"/>
      <w:bookmarkEnd w:id="2"/>
      <w:r>
        <w:rPr>
          <w:rFonts w:hint="eastAsia" w:ascii="黑体" w:hAnsi="黑体" w:eastAsia="黑体" w:cs="黑体"/>
          <w:b w:val="0"/>
          <w:bCs w:val="0"/>
          <w:sz w:val="32"/>
          <w:szCs w:val="32"/>
        </w:rPr>
        <w:t>榜单1：钢铁生产过程智能控制系统</w:t>
      </w:r>
      <w:r>
        <w:rPr>
          <w:rFonts w:hint="eastAsia" w:ascii="黑体" w:hAnsi="黑体" w:eastAsia="黑体" w:cs="黑体"/>
          <w:b w:val="0"/>
          <w:bCs w:val="0"/>
          <w:sz w:val="32"/>
          <w:szCs w:val="32"/>
          <w:lang w:eastAsia="zh-CN"/>
        </w:rPr>
        <w:t>研发</w:t>
      </w:r>
    </w:p>
    <w:p>
      <w:pPr>
        <w:pageBreakBefore w:val="0"/>
        <w:kinsoku/>
        <w:wordWrap/>
        <w:overflowPunct/>
        <w:autoSpaceDE/>
        <w:autoSpaceDN/>
        <w:bidi w:val="0"/>
        <w:adjustRightInd/>
        <w:snapToGrid/>
        <w:spacing w:line="600" w:lineRule="exact"/>
        <w:ind w:firstLine="632"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（一）功能性能</w:t>
      </w:r>
    </w:p>
    <w:p>
      <w:pPr>
        <w:pageBreakBefore w:val="0"/>
        <w:kinsoku/>
        <w:wordWrap/>
        <w:overflowPunct/>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构建工业互联网架构下的钢铁全流程数据平台，研究工业大数据智能解析、特征提取与机器学习建模方法，建立多源信息融合的宏-微观多尺度动态数字孪生模型；开发轧制过程三维尺寸、组织性能与表面质量等多质量指标智能优化技术，研发适用于不同需求的智能优化算法，实现生产过程与工艺参数自适应优化；开发钢铁生产全流程工艺智能优化与管控系统，基于生产过程数据自动流动，构建以动态数字孪生为核心、以智能协调优化为特征的信息物理系统，实现多工序关键质量指标的协同自主管控，提升产品质量和生产稳定性。</w:t>
      </w:r>
    </w:p>
    <w:p>
      <w:pPr>
        <w:pageBreakBefore w:val="0"/>
        <w:kinsoku/>
        <w:wordWrap/>
        <w:overflowPunct/>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构建包含生产、工艺、设备和产品质量数据≥100万条的生产过程数据库；晶粒度、相类型及分数计算精度≥92%；缩短新工艺及新产品开发周期≥10%；</w:t>
      </w:r>
    </w:p>
    <w:p>
      <w:pPr>
        <w:pageBreakBefore w:val="0"/>
        <w:kinsoku/>
        <w:wordWrap/>
        <w:overflowPunct/>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开发轧制过程三维尺寸、组织性能与表面质量一体化智能优化技术，关键工艺质量模型误差≤8%，减少产品质量降级率≥20%；</w:t>
      </w:r>
    </w:p>
    <w:p>
      <w:pPr>
        <w:pageBreakBefore w:val="0"/>
        <w:kinsoku/>
        <w:wordWrap/>
        <w:overflowPunct/>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开发钢铁生产全流程工艺智能优化与管控系统1套，系统稳定运行率≥99.9%；24小时平均负荷率≤60%，非统计页面响应时间≤2s；提高生产效率≥6%。</w:t>
      </w:r>
    </w:p>
    <w:p>
      <w:pPr>
        <w:pStyle w:val="2"/>
        <w:pageBreakBefore w:val="0"/>
        <w:kinsoku/>
        <w:wordWrap/>
        <w:overflowPunct/>
        <w:autoSpaceDE/>
        <w:autoSpaceDN/>
        <w:bidi w:val="0"/>
        <w:adjustRightInd/>
        <w:snapToGrid/>
        <w:spacing w:line="600" w:lineRule="exact"/>
        <w:textAlignment w:val="auto"/>
        <w:rPr>
          <w:rFonts w:hint="default" w:ascii="Times New Roman" w:hAnsi="Times New Roman" w:eastAsia="楷体_GB2312" w:cs="Times New Roman"/>
          <w:color w:val="FF0000"/>
          <w:sz w:val="32"/>
          <w:szCs w:val="32"/>
        </w:rPr>
      </w:pPr>
      <w:r>
        <w:rPr>
          <w:rFonts w:hint="default" w:ascii="Times New Roman" w:hAnsi="Times New Roman" w:eastAsia="楷体_GB2312" w:cs="Times New Roman"/>
          <w:sz w:val="32"/>
          <w:szCs w:val="32"/>
        </w:rPr>
        <w:t>（二）交付物</w:t>
      </w:r>
    </w:p>
    <w:p>
      <w:pPr>
        <w:pageBreakBefore w:val="0"/>
        <w:kinsoku/>
        <w:wordWrap/>
        <w:overflowPunct/>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轧制过程三维尺寸、组织性能与表面质量等多质量指标智能优化技术，钢铁生产全流程工艺智能优化与管控系统，并提供使用说明书、测试报告和运行报告。</w:t>
      </w:r>
    </w:p>
    <w:p>
      <w:pPr>
        <w:pStyle w:val="2"/>
        <w:pageBreakBefore w:val="0"/>
        <w:kinsoku/>
        <w:wordWrap/>
        <w:overflowPunct/>
        <w:autoSpaceDE/>
        <w:autoSpaceDN/>
        <w:bidi w:val="0"/>
        <w:adjustRightInd/>
        <w:snapToGrid/>
        <w:spacing w:line="600" w:lineRule="exac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（三）项目周期</w:t>
      </w:r>
    </w:p>
    <w:p>
      <w:pPr>
        <w:pageBreakBefore w:val="0"/>
        <w:kinsoku/>
        <w:wordWrap/>
        <w:overflowPunct/>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1.2024年12月前完成钢铁生产过程数字孪生模型构建，开发出轧制过程三维尺寸、组织性能与表面质量等多质量指标智能优化技术。</w:t>
      </w:r>
    </w:p>
    <w:p>
      <w:pPr>
        <w:pageBreakBefore w:val="0"/>
        <w:kinsoku/>
        <w:wordWrap/>
        <w:overflowPunct/>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2.2025年3月底前实现轧制过程三维尺寸、组织性能与表面质量等多质量指标智能优化技术应用。</w:t>
      </w:r>
    </w:p>
    <w:p>
      <w:pPr>
        <w:pageBreakBefore w:val="0"/>
        <w:kinsoku/>
        <w:wordWrap/>
        <w:overflowPunct/>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3.2025年6月底前开发出钢铁生产全流程工艺智能优化与管控软件。</w:t>
      </w:r>
    </w:p>
    <w:p>
      <w:pPr>
        <w:pageBreakBefore w:val="0"/>
        <w:kinsoku/>
        <w:wordWrap/>
        <w:overflowPunct/>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4.2025年12月底前实现钢铁生产全流程工艺智能优化与管控软件应用示范。</w:t>
      </w:r>
    </w:p>
    <w:p>
      <w:pPr>
        <w:pageBreakBefore w:val="0"/>
        <w:kinsoku/>
        <w:wordWrap/>
        <w:overflowPunct/>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p>
    <w:p>
      <w:pPr>
        <w:pageBreakBefore w:val="0"/>
        <w:kinsoku/>
        <w:wordWrap/>
        <w:overflowPunct/>
        <w:autoSpaceDE/>
        <w:autoSpaceDN/>
        <w:bidi w:val="0"/>
        <w:adjustRightInd/>
        <w:snapToGrid/>
        <w:spacing w:line="600" w:lineRule="exact"/>
        <w:ind w:firstLine="632" w:firstLineChars="200"/>
        <w:textAlignment w:val="auto"/>
        <w:rPr>
          <w:rFonts w:eastAsia="黑体"/>
          <w:sz w:val="32"/>
          <w:szCs w:val="32"/>
        </w:rPr>
      </w:pPr>
      <w:r>
        <w:rPr>
          <w:rFonts w:eastAsia="黑体"/>
          <w:sz w:val="32"/>
          <w:szCs w:val="32"/>
        </w:rPr>
        <w:t>榜单</w:t>
      </w:r>
      <w:r>
        <w:rPr>
          <w:rFonts w:eastAsia="黑体"/>
          <w:sz w:val="32"/>
          <w:szCs w:val="32"/>
          <w:lang w:val="en"/>
        </w:rPr>
        <w:t>2</w:t>
      </w:r>
      <w:r>
        <w:rPr>
          <w:rFonts w:eastAsia="黑体"/>
          <w:sz w:val="32"/>
          <w:szCs w:val="32"/>
        </w:rPr>
        <w:t>：</w:t>
      </w:r>
      <w:r>
        <w:rPr>
          <w:rFonts w:hint="eastAsia" w:eastAsia="黑体"/>
          <w:sz w:val="32"/>
          <w:szCs w:val="32"/>
        </w:rPr>
        <w:t>新能源</w:t>
      </w:r>
      <w:r>
        <w:rPr>
          <w:rFonts w:hint="eastAsia" w:eastAsia="黑体"/>
          <w:sz w:val="32"/>
          <w:szCs w:val="32"/>
          <w:lang w:eastAsia="zh-CN"/>
        </w:rPr>
        <w:t>载人</w:t>
      </w:r>
      <w:r>
        <w:rPr>
          <w:rFonts w:eastAsia="黑体"/>
          <w:sz w:val="32"/>
          <w:szCs w:val="32"/>
        </w:rPr>
        <w:t>飞机智能化着陆决策辅助系统研发</w:t>
      </w:r>
    </w:p>
    <w:p>
      <w:pPr>
        <w:pStyle w:val="5"/>
        <w:pageBreakBefore w:val="0"/>
        <w:kinsoku/>
        <w:wordWrap/>
        <w:overflowPunct/>
        <w:topLinePunct/>
        <w:autoSpaceDE/>
        <w:autoSpaceDN/>
        <w:bidi w:val="0"/>
        <w:adjustRightInd/>
        <w:snapToGrid/>
        <w:spacing w:after="0" w:line="600" w:lineRule="exact"/>
        <w:ind w:firstLine="632" w:firstLineChars="200"/>
        <w:jc w:val="left"/>
        <w:textAlignment w:val="auto"/>
        <w:rPr>
          <w:rFonts w:eastAsia="楷体_GB2312"/>
          <w:sz w:val="32"/>
          <w:szCs w:val="32"/>
        </w:rPr>
      </w:pPr>
      <w:r>
        <w:rPr>
          <w:rFonts w:eastAsia="楷体_GB2312"/>
          <w:b/>
          <w:bCs/>
          <w:sz w:val="32"/>
          <w:szCs w:val="32"/>
        </w:rPr>
        <w:t>（一）功能性能</w:t>
      </w:r>
    </w:p>
    <w:p>
      <w:pPr>
        <w:pageBreakBefore w:val="0"/>
        <w:kinsoku/>
        <w:wordWrap/>
        <w:overflowPunct/>
        <w:autoSpaceDE/>
        <w:autoSpaceDN/>
        <w:bidi w:val="0"/>
        <w:adjustRightInd/>
        <w:snapToGrid/>
        <w:spacing w:line="600" w:lineRule="exact"/>
        <w:ind w:firstLine="632" w:firstLineChars="200"/>
        <w:textAlignment w:val="auto"/>
        <w:rPr>
          <w:sz w:val="32"/>
          <w:szCs w:val="32"/>
        </w:rPr>
      </w:pPr>
      <w:r>
        <w:rPr>
          <w:rFonts w:hint="eastAsia"/>
          <w:sz w:val="32"/>
          <w:szCs w:val="32"/>
          <w:lang w:eastAsia="zh-CN"/>
        </w:rPr>
        <w:t>研发</w:t>
      </w:r>
      <w:r>
        <w:rPr>
          <w:sz w:val="32"/>
          <w:szCs w:val="32"/>
        </w:rPr>
        <w:t>基于机器视觉的</w:t>
      </w:r>
      <w:r>
        <w:rPr>
          <w:rFonts w:hint="eastAsia"/>
          <w:sz w:val="32"/>
          <w:szCs w:val="32"/>
        </w:rPr>
        <w:t>新能源</w:t>
      </w:r>
      <w:r>
        <w:rPr>
          <w:sz w:val="32"/>
          <w:szCs w:val="32"/>
        </w:rPr>
        <w:t>飞机智能化着陆决策辅助系统，能够通过实时拍照成像识别机场跑道环境信息、结合机载传感器感知的飞机状态自主规划飞机着陆航迹和操纵的策略，帮助飞行员实现飞机精准、平稳着陆，显著提升</w:t>
      </w:r>
      <w:r>
        <w:rPr>
          <w:rFonts w:hint="eastAsia"/>
          <w:sz w:val="32"/>
          <w:szCs w:val="32"/>
        </w:rPr>
        <w:t>新能源</w:t>
      </w:r>
      <w:r>
        <w:rPr>
          <w:sz w:val="32"/>
          <w:szCs w:val="32"/>
        </w:rPr>
        <w:t>飞机的降落过程的安全性和可靠性。该系统包括基于深度学习的跑道环境识别模块、基于机器视觉的精准定位模块、着陆航迹及操纵策略自主规划模块、机载多传感器感知与通讯网络系统。</w:t>
      </w:r>
    </w:p>
    <w:p>
      <w:pPr>
        <w:pageBreakBefore w:val="0"/>
        <w:kinsoku/>
        <w:wordWrap/>
        <w:overflowPunct/>
        <w:autoSpaceDE/>
        <w:autoSpaceDN/>
        <w:bidi w:val="0"/>
        <w:adjustRightInd/>
        <w:snapToGrid/>
        <w:spacing w:line="600" w:lineRule="exact"/>
        <w:ind w:firstLine="632" w:firstLineChars="200"/>
        <w:textAlignment w:val="auto"/>
        <w:rPr>
          <w:sz w:val="32"/>
          <w:szCs w:val="32"/>
        </w:rPr>
      </w:pPr>
      <w:r>
        <w:rPr>
          <w:sz w:val="32"/>
          <w:szCs w:val="32"/>
        </w:rPr>
        <w:t>图像采集识别速率：实时完成图像采集，且150ms内完成图像智能识别。</w:t>
      </w:r>
    </w:p>
    <w:p>
      <w:pPr>
        <w:pageBreakBefore w:val="0"/>
        <w:kinsoku/>
        <w:wordWrap/>
        <w:overflowPunct/>
        <w:autoSpaceDE/>
        <w:autoSpaceDN/>
        <w:bidi w:val="0"/>
        <w:adjustRightInd/>
        <w:snapToGrid/>
        <w:spacing w:line="600" w:lineRule="exact"/>
        <w:ind w:firstLine="632" w:firstLineChars="200"/>
        <w:textAlignment w:val="auto"/>
        <w:rPr>
          <w:sz w:val="32"/>
          <w:szCs w:val="32"/>
        </w:rPr>
      </w:pPr>
      <w:r>
        <w:rPr>
          <w:sz w:val="32"/>
          <w:szCs w:val="32"/>
        </w:rPr>
        <w:t>图像识别准确率：对机场跑道、停泊飞机、车辆等目标的识别准确率高于95%。</w:t>
      </w:r>
    </w:p>
    <w:p>
      <w:pPr>
        <w:pageBreakBefore w:val="0"/>
        <w:kinsoku/>
        <w:wordWrap/>
        <w:overflowPunct/>
        <w:autoSpaceDE/>
        <w:autoSpaceDN/>
        <w:bidi w:val="0"/>
        <w:adjustRightInd/>
        <w:snapToGrid/>
        <w:spacing w:line="600" w:lineRule="exact"/>
        <w:ind w:firstLine="632" w:firstLineChars="200"/>
        <w:textAlignment w:val="auto"/>
        <w:rPr>
          <w:sz w:val="32"/>
          <w:szCs w:val="32"/>
        </w:rPr>
      </w:pPr>
      <w:r>
        <w:rPr>
          <w:sz w:val="32"/>
          <w:szCs w:val="32"/>
        </w:rPr>
        <w:t>导航传感器精度：可接收北斗/GPS双模，数据更新频率≥ 10Hz，RTK定位精度≤1cm+1ppm，冷启动锁星时间≤30s，姿态精度≤0.2°，航向精度≤1°，速度精度≤0.03m/s，高度精度≤2cm rms。</w:t>
      </w:r>
    </w:p>
    <w:p>
      <w:pPr>
        <w:pageBreakBefore w:val="0"/>
        <w:kinsoku/>
        <w:wordWrap/>
        <w:overflowPunct/>
        <w:autoSpaceDE/>
        <w:autoSpaceDN/>
        <w:bidi w:val="0"/>
        <w:adjustRightInd/>
        <w:snapToGrid/>
        <w:spacing w:line="600" w:lineRule="exact"/>
        <w:ind w:firstLine="632" w:firstLineChars="200"/>
        <w:textAlignment w:val="auto"/>
        <w:rPr>
          <w:sz w:val="32"/>
          <w:szCs w:val="32"/>
        </w:rPr>
      </w:pPr>
      <w:r>
        <w:rPr>
          <w:sz w:val="32"/>
          <w:szCs w:val="32"/>
        </w:rPr>
        <w:t>惯导传感器精度：具备3轴陀螺仪和3轴加速度计；3轴陀螺仪量程≥300°/s；3轴加速度计量程≥±18g，姿态精度≤0.2°。</w:t>
      </w:r>
    </w:p>
    <w:p>
      <w:pPr>
        <w:pageBreakBefore w:val="0"/>
        <w:kinsoku/>
        <w:wordWrap/>
        <w:overflowPunct/>
        <w:autoSpaceDE/>
        <w:autoSpaceDN/>
        <w:bidi w:val="0"/>
        <w:adjustRightInd/>
        <w:snapToGrid/>
        <w:spacing w:line="600" w:lineRule="exact"/>
        <w:ind w:firstLine="632" w:firstLineChars="200"/>
        <w:textAlignment w:val="auto"/>
        <w:rPr>
          <w:sz w:val="32"/>
          <w:szCs w:val="32"/>
        </w:rPr>
      </w:pPr>
      <w:r>
        <w:rPr>
          <w:sz w:val="32"/>
          <w:szCs w:val="32"/>
        </w:rPr>
        <w:t>磁传感器精度：量程≥±8高斯(G)，最高采样频率≥150Hz，航向精度≤1°。</w:t>
      </w:r>
    </w:p>
    <w:p>
      <w:pPr>
        <w:pageBreakBefore w:val="0"/>
        <w:kinsoku/>
        <w:wordWrap/>
        <w:overflowPunct/>
        <w:autoSpaceDE/>
        <w:autoSpaceDN/>
        <w:bidi w:val="0"/>
        <w:adjustRightInd/>
        <w:snapToGrid/>
        <w:spacing w:line="600" w:lineRule="exact"/>
        <w:ind w:firstLine="632" w:firstLineChars="200"/>
        <w:textAlignment w:val="auto"/>
        <w:rPr>
          <w:sz w:val="32"/>
          <w:szCs w:val="32"/>
        </w:rPr>
      </w:pPr>
      <w:r>
        <w:rPr>
          <w:sz w:val="32"/>
          <w:szCs w:val="32"/>
        </w:rPr>
        <w:t>无线电高度计精度：测量精度≤0.02m（≤3m时），且测量精度≤0.1m（＞3m时）。</w:t>
      </w:r>
    </w:p>
    <w:p>
      <w:pPr>
        <w:pageBreakBefore w:val="0"/>
        <w:kinsoku/>
        <w:wordWrap/>
        <w:overflowPunct/>
        <w:autoSpaceDE/>
        <w:autoSpaceDN/>
        <w:bidi w:val="0"/>
        <w:adjustRightInd/>
        <w:snapToGrid/>
        <w:spacing w:line="600" w:lineRule="exact"/>
        <w:ind w:firstLine="632" w:firstLineChars="200"/>
        <w:textAlignment w:val="auto"/>
        <w:rPr>
          <w:sz w:val="32"/>
          <w:szCs w:val="32"/>
        </w:rPr>
      </w:pPr>
      <w:r>
        <w:rPr>
          <w:sz w:val="32"/>
          <w:szCs w:val="32"/>
        </w:rPr>
        <w:t>飞行数据存储容量：≥32Mbyte。</w:t>
      </w:r>
    </w:p>
    <w:p>
      <w:pPr>
        <w:pageBreakBefore w:val="0"/>
        <w:kinsoku/>
        <w:wordWrap/>
        <w:overflowPunct/>
        <w:autoSpaceDE/>
        <w:autoSpaceDN/>
        <w:bidi w:val="0"/>
        <w:adjustRightInd/>
        <w:snapToGrid/>
        <w:spacing w:line="600" w:lineRule="exact"/>
        <w:ind w:firstLine="632" w:firstLineChars="200"/>
        <w:textAlignment w:val="auto"/>
        <w:rPr>
          <w:sz w:val="32"/>
          <w:szCs w:val="32"/>
        </w:rPr>
      </w:pPr>
      <w:r>
        <w:rPr>
          <w:sz w:val="32"/>
          <w:szCs w:val="32"/>
        </w:rPr>
        <w:t>飞行姿态角（滚转角、俯仰角、偏航角）传感器精度：≤0.1°。</w:t>
      </w:r>
    </w:p>
    <w:p>
      <w:pPr>
        <w:pageBreakBefore w:val="0"/>
        <w:kinsoku/>
        <w:wordWrap/>
        <w:overflowPunct/>
        <w:autoSpaceDE/>
        <w:autoSpaceDN/>
        <w:bidi w:val="0"/>
        <w:adjustRightInd/>
        <w:snapToGrid/>
        <w:spacing w:line="600" w:lineRule="exact"/>
        <w:ind w:firstLine="632" w:firstLineChars="200"/>
        <w:textAlignment w:val="auto"/>
        <w:rPr>
          <w:sz w:val="32"/>
          <w:szCs w:val="32"/>
        </w:rPr>
      </w:pPr>
      <w:r>
        <w:rPr>
          <w:sz w:val="32"/>
          <w:szCs w:val="32"/>
        </w:rPr>
        <w:t>气压传感器分辨率：支持最大空速≥100m/s，高度分辨率≤0.8m，静压量程至少为103.35KPa，静压传感器高度分辨率至少0.1m。</w:t>
      </w:r>
    </w:p>
    <w:p>
      <w:pPr>
        <w:pageBreakBefore w:val="0"/>
        <w:kinsoku/>
        <w:wordWrap/>
        <w:overflowPunct/>
        <w:autoSpaceDE/>
        <w:autoSpaceDN/>
        <w:bidi w:val="0"/>
        <w:adjustRightInd/>
        <w:snapToGrid/>
        <w:spacing w:line="600" w:lineRule="exact"/>
        <w:ind w:firstLine="632" w:firstLineChars="200"/>
        <w:textAlignment w:val="auto"/>
        <w:rPr>
          <w:sz w:val="32"/>
          <w:szCs w:val="32"/>
        </w:rPr>
      </w:pPr>
      <w:r>
        <w:rPr>
          <w:sz w:val="32"/>
          <w:szCs w:val="32"/>
        </w:rPr>
        <w:t xml:space="preserve">数据通讯总线接口：≥2路RS232，≥1路RS485，≥1路CAN。 </w:t>
      </w:r>
    </w:p>
    <w:p>
      <w:pPr>
        <w:pageBreakBefore w:val="0"/>
        <w:kinsoku/>
        <w:wordWrap/>
        <w:overflowPunct/>
        <w:autoSpaceDE/>
        <w:autoSpaceDN/>
        <w:bidi w:val="0"/>
        <w:adjustRightInd/>
        <w:snapToGrid/>
        <w:spacing w:line="600" w:lineRule="exact"/>
        <w:ind w:firstLine="632" w:firstLineChars="200"/>
        <w:textAlignment w:val="auto"/>
        <w:rPr>
          <w:sz w:val="32"/>
          <w:szCs w:val="32"/>
        </w:rPr>
      </w:pPr>
      <w:r>
        <w:rPr>
          <w:sz w:val="32"/>
          <w:szCs w:val="32"/>
        </w:rPr>
        <w:t>飞机着陆参数：接地下降率≤0.65m/s，降落着陆的最大抗风能力≥6m/s；无风工况下，接地点与跑道中心线左右偏差均≤2m，接地点与着陆区域前后边缘偏差均≤10m，最大降落距离≤260m。</w:t>
      </w:r>
    </w:p>
    <w:p>
      <w:pPr>
        <w:pageBreakBefore w:val="0"/>
        <w:kinsoku/>
        <w:wordWrap/>
        <w:overflowPunct/>
        <w:autoSpaceDE/>
        <w:autoSpaceDN/>
        <w:bidi w:val="0"/>
        <w:adjustRightInd/>
        <w:snapToGrid/>
        <w:spacing w:line="600" w:lineRule="exact"/>
        <w:ind w:firstLine="632" w:firstLineChars="200"/>
        <w:textAlignment w:val="auto"/>
        <w:rPr>
          <w:sz w:val="32"/>
          <w:szCs w:val="32"/>
        </w:rPr>
      </w:pPr>
      <w:r>
        <w:rPr>
          <w:rFonts w:hint="eastAsia"/>
          <w:sz w:val="32"/>
          <w:szCs w:val="32"/>
        </w:rPr>
        <w:t>新能源</w:t>
      </w:r>
      <w:r>
        <w:rPr>
          <w:sz w:val="32"/>
          <w:szCs w:val="32"/>
        </w:rPr>
        <w:t>飞机参数：</w:t>
      </w:r>
      <w:r>
        <w:rPr>
          <w:rFonts w:hint="eastAsia"/>
          <w:sz w:val="32"/>
          <w:szCs w:val="32"/>
        </w:rPr>
        <w:t>新能源动力系统</w:t>
      </w:r>
      <w:r>
        <w:rPr>
          <w:sz w:val="32"/>
          <w:szCs w:val="32"/>
        </w:rPr>
        <w:t>功率≥120kW，最大起飞重量≥1200kg，最大平飞速度≥200km/h。</w:t>
      </w:r>
    </w:p>
    <w:p>
      <w:pPr>
        <w:pStyle w:val="5"/>
        <w:pageBreakBefore w:val="0"/>
        <w:kinsoku/>
        <w:wordWrap/>
        <w:overflowPunct/>
        <w:topLinePunct/>
        <w:autoSpaceDE/>
        <w:autoSpaceDN/>
        <w:bidi w:val="0"/>
        <w:adjustRightInd/>
        <w:snapToGrid/>
        <w:spacing w:after="0" w:line="600" w:lineRule="exact"/>
        <w:ind w:firstLine="565" w:firstLineChars="179"/>
        <w:textAlignment w:val="auto"/>
        <w:rPr>
          <w:rFonts w:eastAsia="楷体_GB2312"/>
          <w:b/>
          <w:bCs/>
          <w:sz w:val="32"/>
          <w:szCs w:val="32"/>
        </w:rPr>
      </w:pPr>
      <w:r>
        <w:rPr>
          <w:rFonts w:eastAsia="楷体_GB2312"/>
          <w:b/>
          <w:bCs/>
          <w:sz w:val="32"/>
          <w:szCs w:val="32"/>
        </w:rPr>
        <w:t>（二）交付成果</w:t>
      </w:r>
    </w:p>
    <w:p>
      <w:pPr>
        <w:pStyle w:val="5"/>
        <w:pageBreakBefore w:val="0"/>
        <w:kinsoku/>
        <w:wordWrap/>
        <w:overflowPunct/>
        <w:topLinePunct/>
        <w:autoSpaceDE/>
        <w:autoSpaceDN/>
        <w:bidi w:val="0"/>
        <w:adjustRightInd/>
        <w:snapToGrid/>
        <w:spacing w:after="0" w:line="600" w:lineRule="exact"/>
        <w:ind w:firstLine="565" w:firstLineChars="179"/>
        <w:textAlignment w:val="auto"/>
        <w:rPr>
          <w:sz w:val="32"/>
          <w:szCs w:val="32"/>
        </w:rPr>
      </w:pPr>
      <w:r>
        <w:rPr>
          <w:sz w:val="32"/>
          <w:szCs w:val="32"/>
        </w:rPr>
        <w:t>智能化着陆决策辅助系统1套；基于深度学习的跑道环境识别算法报告1份；智能化着陆决策辅助系统研制报告1份；负载智能化着陆决策辅助系统的四座载人</w:t>
      </w:r>
      <w:r>
        <w:rPr>
          <w:rFonts w:hint="eastAsia"/>
          <w:sz w:val="32"/>
          <w:szCs w:val="32"/>
        </w:rPr>
        <w:t>新能源</w:t>
      </w:r>
      <w:r>
        <w:rPr>
          <w:sz w:val="32"/>
          <w:szCs w:val="32"/>
        </w:rPr>
        <w:t>飞机验证机1架；试飞报告1份。</w:t>
      </w:r>
    </w:p>
    <w:p>
      <w:pPr>
        <w:pStyle w:val="2"/>
        <w:pageBreakBefore w:val="0"/>
        <w:kinsoku/>
        <w:wordWrap/>
        <w:overflowPunct/>
        <w:autoSpaceDE/>
        <w:autoSpaceDN/>
        <w:bidi w:val="0"/>
        <w:adjustRightInd/>
        <w:snapToGrid/>
        <w:spacing w:line="600" w:lineRule="exact"/>
        <w:textAlignment w:val="auto"/>
        <w:rPr>
          <w:rFonts w:ascii="Times New Roman" w:hAnsi="Times New Roman" w:cs="Times New Roman"/>
          <w:sz w:val="32"/>
          <w:szCs w:val="32"/>
        </w:rPr>
      </w:pPr>
      <w:r>
        <w:rPr>
          <w:rFonts w:ascii="Times New Roman" w:hAnsi="Times New Roman" w:cs="Times New Roman"/>
          <w:bCs/>
          <w:sz w:val="32"/>
          <w:szCs w:val="32"/>
        </w:rPr>
        <w:t>（三）项目周期</w:t>
      </w:r>
    </w:p>
    <w:p>
      <w:pPr>
        <w:pageBreakBefore w:val="0"/>
        <w:kinsoku/>
        <w:wordWrap/>
        <w:overflowPunct/>
        <w:autoSpaceDE/>
        <w:autoSpaceDN/>
        <w:bidi w:val="0"/>
        <w:adjustRightInd/>
        <w:snapToGrid/>
        <w:spacing w:line="600" w:lineRule="exact"/>
        <w:ind w:firstLine="632" w:firstLineChars="200"/>
        <w:textAlignment w:val="auto"/>
        <w:rPr>
          <w:sz w:val="32"/>
          <w:szCs w:val="32"/>
        </w:rPr>
      </w:pPr>
      <w:r>
        <w:rPr>
          <w:sz w:val="32"/>
          <w:szCs w:val="32"/>
        </w:rPr>
        <w:t>1.2024年6月前完成多传感器感知与通讯网络系统以及120kW</w:t>
      </w:r>
      <w:r>
        <w:rPr>
          <w:rFonts w:hint="eastAsia"/>
          <w:sz w:val="32"/>
          <w:szCs w:val="32"/>
        </w:rPr>
        <w:t>新能源动力系统</w:t>
      </w:r>
      <w:r>
        <w:rPr>
          <w:sz w:val="32"/>
          <w:szCs w:val="32"/>
        </w:rPr>
        <w:t>研制。</w:t>
      </w:r>
    </w:p>
    <w:p>
      <w:pPr>
        <w:pageBreakBefore w:val="0"/>
        <w:kinsoku/>
        <w:wordWrap/>
        <w:overflowPunct/>
        <w:autoSpaceDE/>
        <w:autoSpaceDN/>
        <w:bidi w:val="0"/>
        <w:adjustRightInd/>
        <w:snapToGrid/>
        <w:spacing w:line="600" w:lineRule="exact"/>
        <w:ind w:firstLine="632" w:firstLineChars="200"/>
        <w:textAlignment w:val="auto"/>
        <w:rPr>
          <w:sz w:val="32"/>
          <w:szCs w:val="32"/>
        </w:rPr>
      </w:pPr>
      <w:r>
        <w:rPr>
          <w:sz w:val="32"/>
          <w:szCs w:val="32"/>
        </w:rPr>
        <w:t>2.2024年12月前完成跑道环境识别模块、基于机器视觉的精准定位模块、着陆航迹及操纵策略自主规划模块研发。</w:t>
      </w:r>
    </w:p>
    <w:p>
      <w:pPr>
        <w:pageBreakBefore w:val="0"/>
        <w:kinsoku/>
        <w:wordWrap/>
        <w:overflowPunct/>
        <w:autoSpaceDE/>
        <w:autoSpaceDN/>
        <w:bidi w:val="0"/>
        <w:adjustRightInd/>
        <w:snapToGrid/>
        <w:spacing w:line="600" w:lineRule="exact"/>
        <w:ind w:firstLine="632" w:firstLineChars="200"/>
        <w:textAlignment w:val="auto"/>
        <w:rPr>
          <w:sz w:val="32"/>
          <w:szCs w:val="32"/>
        </w:rPr>
      </w:pPr>
      <w:r>
        <w:rPr>
          <w:sz w:val="32"/>
          <w:szCs w:val="32"/>
        </w:rPr>
        <w:t>3.2025年6月前完成负载智能化着陆决策辅助系统的四座</w:t>
      </w:r>
      <w:r>
        <w:rPr>
          <w:rFonts w:hint="eastAsia"/>
          <w:sz w:val="32"/>
          <w:szCs w:val="32"/>
        </w:rPr>
        <w:t>新能源</w:t>
      </w:r>
      <w:r>
        <w:rPr>
          <w:sz w:val="32"/>
          <w:szCs w:val="32"/>
        </w:rPr>
        <w:t>飞机研制。</w:t>
      </w:r>
    </w:p>
    <w:p>
      <w:pPr>
        <w:pageBreakBefore w:val="0"/>
        <w:kinsoku/>
        <w:wordWrap/>
        <w:overflowPunct/>
        <w:autoSpaceDE/>
        <w:autoSpaceDN/>
        <w:bidi w:val="0"/>
        <w:adjustRightInd/>
        <w:snapToGrid/>
        <w:spacing w:line="600" w:lineRule="exact"/>
        <w:ind w:firstLine="632" w:firstLineChars="200"/>
        <w:textAlignment w:val="auto"/>
        <w:rPr>
          <w:sz w:val="32"/>
          <w:szCs w:val="32"/>
        </w:rPr>
      </w:pPr>
      <w:r>
        <w:rPr>
          <w:sz w:val="32"/>
          <w:szCs w:val="32"/>
        </w:rPr>
        <w:t>3.2025年10月前完成</w:t>
      </w:r>
      <w:r>
        <w:rPr>
          <w:rFonts w:hint="eastAsia"/>
          <w:sz w:val="32"/>
          <w:szCs w:val="32"/>
        </w:rPr>
        <w:t>新能源</w:t>
      </w:r>
      <w:r>
        <w:rPr>
          <w:sz w:val="32"/>
          <w:szCs w:val="32"/>
        </w:rPr>
        <w:t>飞机平台与着陆决策辅助系统间的联调联试，试飞验证。</w:t>
      </w:r>
    </w:p>
    <w:p>
      <w:pPr>
        <w:pageBreakBefore w:val="0"/>
        <w:kinsoku/>
        <w:wordWrap/>
        <w:overflowPunct/>
        <w:autoSpaceDE/>
        <w:autoSpaceDN/>
        <w:bidi w:val="0"/>
        <w:adjustRightInd/>
        <w:snapToGrid/>
        <w:spacing w:line="600" w:lineRule="exact"/>
        <w:ind w:firstLine="632" w:firstLineChars="200"/>
        <w:textAlignment w:val="auto"/>
        <w:rPr>
          <w:rFonts w:hint="default" w:ascii="Times New Roman" w:hAnsi="Times New Roman" w:eastAsia="仿宋_GB2312" w:cs="Times New Roman"/>
          <w:b/>
          <w:bCs/>
          <w:sz w:val="32"/>
          <w:szCs w:val="32"/>
        </w:rPr>
      </w:pPr>
    </w:p>
    <w:p>
      <w:pPr>
        <w:pageBreakBefore w:val="0"/>
        <w:kinsoku/>
        <w:wordWrap/>
        <w:overflowPunct/>
        <w:autoSpaceDE/>
        <w:autoSpaceDN/>
        <w:bidi w:val="0"/>
        <w:adjustRightInd/>
        <w:snapToGrid/>
        <w:spacing w:line="600" w:lineRule="exact"/>
        <w:ind w:firstLine="632" w:firstLineChars="200"/>
        <w:textAlignment w:val="auto"/>
        <w:rPr>
          <w:rFonts w:hint="eastAsia" w:eastAsia="黑体"/>
          <w:color w:val="FF0000"/>
          <w:sz w:val="32"/>
          <w:szCs w:val="32"/>
          <w:lang w:eastAsia="zh-CN"/>
        </w:rPr>
      </w:pPr>
      <w:r>
        <w:rPr>
          <w:rFonts w:eastAsia="黑体"/>
          <w:sz w:val="32"/>
          <w:szCs w:val="32"/>
        </w:rPr>
        <w:t>榜单3：</w:t>
      </w:r>
      <w:r>
        <w:rPr>
          <w:rFonts w:hint="eastAsia" w:eastAsia="黑体"/>
          <w:sz w:val="32"/>
          <w:szCs w:val="32"/>
        </w:rPr>
        <w:t>流程工业</w:t>
      </w:r>
      <w:r>
        <w:rPr>
          <w:rFonts w:eastAsia="黑体"/>
          <w:sz w:val="32"/>
          <w:szCs w:val="32"/>
        </w:rPr>
        <w:t>智能调控技术研</w:t>
      </w:r>
      <w:r>
        <w:rPr>
          <w:rFonts w:hint="eastAsia" w:eastAsia="黑体"/>
          <w:sz w:val="32"/>
          <w:szCs w:val="32"/>
          <w:lang w:eastAsia="zh-CN"/>
        </w:rPr>
        <w:t>究</w:t>
      </w:r>
    </w:p>
    <w:p>
      <w:pPr>
        <w:pageBreakBefore w:val="0"/>
        <w:kinsoku/>
        <w:wordWrap/>
        <w:overflowPunct/>
        <w:autoSpaceDE/>
        <w:autoSpaceDN/>
        <w:bidi w:val="0"/>
        <w:adjustRightInd/>
        <w:snapToGrid/>
        <w:spacing w:line="600" w:lineRule="exact"/>
        <w:ind w:firstLine="632" w:firstLineChars="200"/>
        <w:textAlignment w:val="auto"/>
        <w:rPr>
          <w:rFonts w:eastAsia="楷体_GB2312"/>
          <w:b/>
          <w:bCs/>
          <w:sz w:val="32"/>
          <w:szCs w:val="32"/>
        </w:rPr>
      </w:pPr>
      <w:r>
        <w:rPr>
          <w:rFonts w:eastAsia="楷体_GB2312"/>
          <w:b/>
          <w:bCs/>
          <w:sz w:val="32"/>
          <w:szCs w:val="32"/>
        </w:rPr>
        <w:t>（一）功能性能</w:t>
      </w:r>
    </w:p>
    <w:p>
      <w:pPr>
        <w:pageBreakBefore w:val="0"/>
        <w:kinsoku/>
        <w:wordWrap/>
        <w:overflowPunct/>
        <w:autoSpaceDE/>
        <w:autoSpaceDN/>
        <w:bidi w:val="0"/>
        <w:adjustRightInd/>
        <w:snapToGrid/>
        <w:spacing w:line="600" w:lineRule="exact"/>
        <w:ind w:firstLine="632" w:firstLineChars="200"/>
        <w:textAlignment w:val="auto"/>
        <w:rPr>
          <w:sz w:val="32"/>
          <w:szCs w:val="32"/>
        </w:rPr>
      </w:pPr>
      <w:r>
        <w:rPr>
          <w:sz w:val="32"/>
          <w:szCs w:val="32"/>
        </w:rPr>
        <w:t>开发</w:t>
      </w:r>
      <w:r>
        <w:rPr>
          <w:rFonts w:hint="eastAsia"/>
          <w:sz w:val="32"/>
          <w:szCs w:val="32"/>
        </w:rPr>
        <w:t>流程工业</w:t>
      </w:r>
      <w:r>
        <w:rPr>
          <w:sz w:val="32"/>
          <w:szCs w:val="32"/>
        </w:rPr>
        <w:t>适用的物性系统，通过本征动力学预测工艺装置反应产品性质，实现工艺单元装置的模拟优化；构建描述生产流程工艺特性的模型组织架构及建模范式，通过耦合工艺单元装置机理模型实现全流程的优化计算；完成自然语言单模态大语言模型的微调训练，可以针对单企业的测算结果自动化分析生产数据特性并生成结果报告；以生产优化多模态大模型为处理单元，与资源优化、生产计划、工艺优化模型、数据库、人机界面、报告报表等进行交互，可以提取数据、进行多模态交互、编制分析生产优化方案。开发满足</w:t>
      </w:r>
      <w:r>
        <w:rPr>
          <w:rFonts w:hint="eastAsia"/>
          <w:sz w:val="32"/>
          <w:szCs w:val="32"/>
        </w:rPr>
        <w:t>流程工业计划排产</w:t>
      </w:r>
      <w:r>
        <w:rPr>
          <w:sz w:val="32"/>
          <w:szCs w:val="32"/>
        </w:rPr>
        <w:t>、</w:t>
      </w:r>
      <w:r>
        <w:rPr>
          <w:rFonts w:hint="eastAsia"/>
          <w:sz w:val="32"/>
          <w:szCs w:val="32"/>
        </w:rPr>
        <w:t>价值测算</w:t>
      </w:r>
      <w:r>
        <w:rPr>
          <w:sz w:val="32"/>
          <w:szCs w:val="32"/>
        </w:rPr>
        <w:t>和流程设计</w:t>
      </w:r>
      <w:r>
        <w:rPr>
          <w:rFonts w:hint="eastAsia"/>
          <w:sz w:val="32"/>
          <w:szCs w:val="32"/>
        </w:rPr>
        <w:t>等</w:t>
      </w:r>
      <w:r>
        <w:rPr>
          <w:sz w:val="32"/>
          <w:szCs w:val="32"/>
        </w:rPr>
        <w:t>优化技术，形成软件系统1套。相关技术在3-5家大型石化</w:t>
      </w:r>
      <w:r>
        <w:rPr>
          <w:rFonts w:hint="eastAsia"/>
          <w:sz w:val="32"/>
          <w:szCs w:val="32"/>
        </w:rPr>
        <w:t>、钢铁、建材等流程型生产</w:t>
      </w:r>
      <w:r>
        <w:rPr>
          <w:sz w:val="32"/>
          <w:szCs w:val="32"/>
        </w:rPr>
        <w:t>企业应用验证。</w:t>
      </w:r>
    </w:p>
    <w:p>
      <w:pPr>
        <w:pageBreakBefore w:val="0"/>
        <w:kinsoku/>
        <w:wordWrap/>
        <w:overflowPunct/>
        <w:autoSpaceDE/>
        <w:autoSpaceDN/>
        <w:bidi w:val="0"/>
        <w:adjustRightInd/>
        <w:snapToGrid/>
        <w:spacing w:line="600" w:lineRule="exact"/>
        <w:ind w:firstLine="632" w:firstLineChars="200"/>
        <w:textAlignment w:val="auto"/>
        <w:rPr>
          <w:sz w:val="32"/>
          <w:szCs w:val="32"/>
        </w:rPr>
      </w:pPr>
      <w:r>
        <w:rPr>
          <w:sz w:val="32"/>
          <w:szCs w:val="32"/>
        </w:rPr>
        <w:t>工艺装置优化知识语料库≥2万条</w:t>
      </w:r>
    </w:p>
    <w:p>
      <w:pPr>
        <w:pageBreakBefore w:val="0"/>
        <w:kinsoku/>
        <w:wordWrap/>
        <w:overflowPunct/>
        <w:autoSpaceDE/>
        <w:autoSpaceDN/>
        <w:bidi w:val="0"/>
        <w:adjustRightInd/>
        <w:snapToGrid/>
        <w:spacing w:line="600" w:lineRule="exact"/>
        <w:ind w:firstLine="632" w:firstLineChars="200"/>
        <w:textAlignment w:val="auto"/>
        <w:rPr>
          <w:sz w:val="32"/>
          <w:szCs w:val="32"/>
        </w:rPr>
      </w:pPr>
      <w:r>
        <w:rPr>
          <w:sz w:val="32"/>
          <w:szCs w:val="32"/>
        </w:rPr>
        <w:t>生产总流程优化与计划排产模型语料库≥1万条</w:t>
      </w:r>
    </w:p>
    <w:p>
      <w:pPr>
        <w:pageBreakBefore w:val="0"/>
        <w:kinsoku/>
        <w:wordWrap/>
        <w:overflowPunct/>
        <w:autoSpaceDE/>
        <w:autoSpaceDN/>
        <w:bidi w:val="0"/>
        <w:adjustRightInd/>
        <w:snapToGrid/>
        <w:spacing w:line="600" w:lineRule="exact"/>
        <w:ind w:firstLine="632" w:firstLineChars="200"/>
        <w:textAlignment w:val="auto"/>
        <w:rPr>
          <w:sz w:val="32"/>
          <w:szCs w:val="32"/>
        </w:rPr>
      </w:pPr>
      <w:r>
        <w:rPr>
          <w:sz w:val="32"/>
          <w:szCs w:val="32"/>
        </w:rPr>
        <w:t>支持</w:t>
      </w:r>
      <w:r>
        <w:rPr>
          <w:rFonts w:hint="eastAsia"/>
          <w:sz w:val="32"/>
          <w:szCs w:val="32"/>
        </w:rPr>
        <w:t>流程单元</w:t>
      </w:r>
      <w:r>
        <w:rPr>
          <w:sz w:val="32"/>
          <w:szCs w:val="32"/>
        </w:rPr>
        <w:t>工艺机理计算≥5类</w:t>
      </w:r>
    </w:p>
    <w:p>
      <w:pPr>
        <w:pageBreakBefore w:val="0"/>
        <w:kinsoku/>
        <w:wordWrap/>
        <w:overflowPunct/>
        <w:autoSpaceDE/>
        <w:autoSpaceDN/>
        <w:bidi w:val="0"/>
        <w:adjustRightInd/>
        <w:snapToGrid/>
        <w:spacing w:line="600" w:lineRule="exact"/>
        <w:ind w:firstLine="632" w:firstLineChars="200"/>
        <w:textAlignment w:val="auto"/>
        <w:rPr>
          <w:sz w:val="32"/>
          <w:szCs w:val="32"/>
        </w:rPr>
      </w:pPr>
      <w:r>
        <w:rPr>
          <w:sz w:val="32"/>
          <w:szCs w:val="32"/>
        </w:rPr>
        <w:t>支持计算单厂生产计划模型变量≥5万个</w:t>
      </w:r>
    </w:p>
    <w:p>
      <w:pPr>
        <w:pageBreakBefore w:val="0"/>
        <w:kinsoku/>
        <w:wordWrap/>
        <w:overflowPunct/>
        <w:autoSpaceDE/>
        <w:autoSpaceDN/>
        <w:bidi w:val="0"/>
        <w:adjustRightInd/>
        <w:snapToGrid/>
        <w:spacing w:line="600" w:lineRule="exact"/>
        <w:ind w:firstLine="632" w:firstLineChars="200"/>
        <w:textAlignment w:val="auto"/>
        <w:rPr>
          <w:sz w:val="32"/>
          <w:szCs w:val="32"/>
        </w:rPr>
      </w:pPr>
      <w:r>
        <w:rPr>
          <w:sz w:val="32"/>
          <w:szCs w:val="32"/>
        </w:rPr>
        <w:t>支持多厂协同优化数量≥4个</w:t>
      </w:r>
    </w:p>
    <w:p>
      <w:pPr>
        <w:pageBreakBefore w:val="0"/>
        <w:kinsoku/>
        <w:wordWrap/>
        <w:overflowPunct/>
        <w:autoSpaceDE/>
        <w:autoSpaceDN/>
        <w:bidi w:val="0"/>
        <w:adjustRightInd/>
        <w:snapToGrid/>
        <w:spacing w:line="600" w:lineRule="exact"/>
        <w:ind w:firstLine="632" w:firstLineChars="200"/>
        <w:textAlignment w:val="auto"/>
        <w:rPr>
          <w:sz w:val="32"/>
          <w:szCs w:val="32"/>
        </w:rPr>
      </w:pPr>
      <w:r>
        <w:rPr>
          <w:sz w:val="32"/>
          <w:szCs w:val="32"/>
        </w:rPr>
        <w:t>支持</w:t>
      </w:r>
      <w:r>
        <w:rPr>
          <w:rFonts w:hint="eastAsia"/>
          <w:sz w:val="32"/>
          <w:szCs w:val="32"/>
        </w:rPr>
        <w:t>原料</w:t>
      </w:r>
      <w:r>
        <w:rPr>
          <w:sz w:val="32"/>
          <w:szCs w:val="32"/>
        </w:rPr>
        <w:t>物性优化≥25种</w:t>
      </w:r>
    </w:p>
    <w:p>
      <w:pPr>
        <w:pageBreakBefore w:val="0"/>
        <w:kinsoku/>
        <w:wordWrap/>
        <w:overflowPunct/>
        <w:autoSpaceDE/>
        <w:autoSpaceDN/>
        <w:bidi w:val="0"/>
        <w:adjustRightInd/>
        <w:snapToGrid/>
        <w:spacing w:line="600" w:lineRule="exact"/>
        <w:ind w:firstLine="632" w:firstLineChars="200"/>
        <w:textAlignment w:val="auto"/>
        <w:rPr>
          <w:sz w:val="32"/>
          <w:szCs w:val="32"/>
        </w:rPr>
      </w:pPr>
      <w:r>
        <w:rPr>
          <w:sz w:val="32"/>
          <w:szCs w:val="32"/>
        </w:rPr>
        <w:t>支持</w:t>
      </w:r>
      <w:r>
        <w:rPr>
          <w:rFonts w:hint="eastAsia"/>
          <w:sz w:val="32"/>
          <w:szCs w:val="32"/>
        </w:rPr>
        <w:t>产品</w:t>
      </w:r>
      <w:r>
        <w:rPr>
          <w:sz w:val="32"/>
          <w:szCs w:val="32"/>
        </w:rPr>
        <w:t>物性指标优化≥10种</w:t>
      </w:r>
    </w:p>
    <w:p>
      <w:pPr>
        <w:pageBreakBefore w:val="0"/>
        <w:kinsoku/>
        <w:wordWrap/>
        <w:overflowPunct/>
        <w:autoSpaceDE/>
        <w:autoSpaceDN/>
        <w:bidi w:val="0"/>
        <w:adjustRightInd/>
        <w:snapToGrid/>
        <w:spacing w:line="600" w:lineRule="exact"/>
        <w:ind w:firstLine="632" w:firstLineChars="200"/>
        <w:textAlignment w:val="auto"/>
        <w:rPr>
          <w:b/>
          <w:bCs/>
          <w:sz w:val="32"/>
          <w:szCs w:val="32"/>
        </w:rPr>
      </w:pPr>
      <w:r>
        <w:rPr>
          <w:sz w:val="32"/>
          <w:szCs w:val="32"/>
        </w:rPr>
        <w:t>大模型生成优化总结性报告含优化建议3条以上、数据分析准确率≥90%</w:t>
      </w:r>
    </w:p>
    <w:p>
      <w:pPr>
        <w:pStyle w:val="2"/>
        <w:pageBreakBefore w:val="0"/>
        <w:kinsoku/>
        <w:wordWrap/>
        <w:overflowPunct/>
        <w:autoSpaceDE/>
        <w:autoSpaceDN/>
        <w:bidi w:val="0"/>
        <w:adjustRightInd/>
        <w:snapToGrid/>
        <w:spacing w:line="600" w:lineRule="exact"/>
        <w:textAlignment w:val="auto"/>
        <w:rPr>
          <w:rFonts w:ascii="Times New Roman" w:hAnsi="Times New Roman" w:cs="Times New Roman"/>
          <w:color w:val="FF0000"/>
          <w:sz w:val="32"/>
          <w:szCs w:val="32"/>
        </w:rPr>
      </w:pPr>
      <w:r>
        <w:rPr>
          <w:rFonts w:ascii="Times New Roman" w:hAnsi="Times New Roman" w:cs="Times New Roman"/>
          <w:sz w:val="32"/>
          <w:szCs w:val="32"/>
        </w:rPr>
        <w:t>（二）交付物</w:t>
      </w:r>
    </w:p>
    <w:p>
      <w:pPr>
        <w:pageBreakBefore w:val="0"/>
        <w:kinsoku/>
        <w:wordWrap/>
        <w:overflowPunct/>
        <w:autoSpaceDE/>
        <w:autoSpaceDN/>
        <w:bidi w:val="0"/>
        <w:adjustRightInd/>
        <w:snapToGrid/>
        <w:spacing w:line="600" w:lineRule="exact"/>
        <w:ind w:firstLine="632" w:firstLineChars="200"/>
        <w:textAlignment w:val="auto"/>
        <w:rPr>
          <w:sz w:val="32"/>
          <w:szCs w:val="32"/>
        </w:rPr>
      </w:pPr>
      <w:r>
        <w:rPr>
          <w:sz w:val="32"/>
          <w:szCs w:val="32"/>
        </w:rPr>
        <w:t>基于多模态大语言模型的</w:t>
      </w:r>
      <w:r>
        <w:rPr>
          <w:rFonts w:hint="eastAsia"/>
          <w:sz w:val="32"/>
          <w:szCs w:val="32"/>
        </w:rPr>
        <w:t>流程工业</w:t>
      </w:r>
      <w:r>
        <w:rPr>
          <w:sz w:val="32"/>
          <w:szCs w:val="32"/>
        </w:rPr>
        <w:t>智能调控软件一套，具有信创适配报告，并提供软件使用说明书。提供具有CNAS 和 CMA标识的第三方机构出具的检测/测试报告。</w:t>
      </w:r>
    </w:p>
    <w:p>
      <w:pPr>
        <w:pStyle w:val="2"/>
        <w:pageBreakBefore w:val="0"/>
        <w:kinsoku/>
        <w:wordWrap/>
        <w:overflowPunct/>
        <w:autoSpaceDE/>
        <w:autoSpaceDN/>
        <w:bidi w:val="0"/>
        <w:adjustRightInd/>
        <w:snapToGrid/>
        <w:spacing w:line="600" w:lineRule="exact"/>
        <w:textAlignment w:val="auto"/>
        <w:rPr>
          <w:rFonts w:ascii="Times New Roman" w:hAnsi="Times New Roman" w:cs="Times New Roman"/>
          <w:sz w:val="32"/>
          <w:szCs w:val="32"/>
        </w:rPr>
      </w:pPr>
      <w:r>
        <w:rPr>
          <w:rFonts w:ascii="Times New Roman" w:hAnsi="Times New Roman" w:cs="Times New Roman"/>
          <w:sz w:val="32"/>
          <w:szCs w:val="32"/>
        </w:rPr>
        <w:t>（三）项目周期</w:t>
      </w:r>
    </w:p>
    <w:p>
      <w:pPr>
        <w:pageBreakBefore w:val="0"/>
        <w:kinsoku/>
        <w:wordWrap/>
        <w:overflowPunct/>
        <w:autoSpaceDE/>
        <w:autoSpaceDN/>
        <w:bidi w:val="0"/>
        <w:adjustRightInd/>
        <w:snapToGrid/>
        <w:spacing w:line="600" w:lineRule="exact"/>
        <w:ind w:firstLine="632" w:firstLineChars="200"/>
        <w:textAlignment w:val="auto"/>
        <w:rPr>
          <w:sz w:val="32"/>
          <w:szCs w:val="32"/>
        </w:rPr>
      </w:pPr>
      <w:r>
        <w:rPr>
          <w:sz w:val="32"/>
          <w:szCs w:val="32"/>
        </w:rPr>
        <w:t>1.2024年12月前形成多模态大模型微调训练数据集与知识库；</w:t>
      </w:r>
      <w:r>
        <w:rPr>
          <w:rFonts w:hint="eastAsia"/>
          <w:sz w:val="32"/>
          <w:szCs w:val="32"/>
        </w:rPr>
        <w:t>以典型流程工业生产装置为对象，</w:t>
      </w:r>
      <w:r>
        <w:rPr>
          <w:sz w:val="32"/>
          <w:szCs w:val="32"/>
        </w:rPr>
        <w:t>开发</w:t>
      </w:r>
      <w:r>
        <w:rPr>
          <w:rFonts w:hint="eastAsia"/>
          <w:sz w:val="32"/>
          <w:szCs w:val="32"/>
        </w:rPr>
        <w:t>单元级</w:t>
      </w:r>
      <w:r>
        <w:rPr>
          <w:sz w:val="32"/>
          <w:szCs w:val="32"/>
        </w:rPr>
        <w:t>工艺优化模型。</w:t>
      </w:r>
    </w:p>
    <w:p>
      <w:pPr>
        <w:pageBreakBefore w:val="0"/>
        <w:kinsoku/>
        <w:wordWrap/>
        <w:overflowPunct/>
        <w:autoSpaceDE/>
        <w:autoSpaceDN/>
        <w:bidi w:val="0"/>
        <w:adjustRightInd/>
        <w:snapToGrid/>
        <w:spacing w:line="600" w:lineRule="exact"/>
        <w:ind w:firstLine="632" w:firstLineChars="200"/>
        <w:textAlignment w:val="auto"/>
        <w:rPr>
          <w:sz w:val="32"/>
          <w:szCs w:val="32"/>
        </w:rPr>
      </w:pPr>
      <w:r>
        <w:rPr>
          <w:sz w:val="32"/>
          <w:szCs w:val="32"/>
        </w:rPr>
        <w:t>2.2025年12月前开发生产计划优化软件。</w:t>
      </w:r>
    </w:p>
    <w:p>
      <w:pPr>
        <w:pageBreakBefore w:val="0"/>
        <w:kinsoku/>
        <w:wordWrap/>
        <w:overflowPunct/>
        <w:autoSpaceDE/>
        <w:autoSpaceDN/>
        <w:bidi w:val="0"/>
        <w:adjustRightInd/>
        <w:snapToGrid/>
        <w:spacing w:line="600" w:lineRule="exact"/>
        <w:ind w:firstLine="632" w:firstLineChars="200"/>
        <w:textAlignment w:val="auto"/>
        <w:rPr>
          <w:sz w:val="32"/>
          <w:szCs w:val="32"/>
        </w:rPr>
      </w:pPr>
      <w:r>
        <w:rPr>
          <w:sz w:val="32"/>
          <w:szCs w:val="32"/>
        </w:rPr>
        <w:t>3.2026年12月前开发基于多模态大模型的生产计划调控技术。</w:t>
      </w:r>
    </w:p>
    <w:p>
      <w:pPr>
        <w:pageBreakBefore w:val="0"/>
        <w:kinsoku/>
        <w:wordWrap/>
        <w:overflowPunct/>
        <w:autoSpaceDE/>
        <w:autoSpaceDN/>
        <w:bidi w:val="0"/>
        <w:adjustRightInd/>
        <w:snapToGrid/>
        <w:spacing w:line="600" w:lineRule="exact"/>
        <w:ind w:firstLine="632" w:firstLineChars="200"/>
        <w:textAlignment w:val="auto"/>
        <w:rPr>
          <w:rFonts w:hint="default" w:ascii="Times New Roman" w:hAnsi="Times New Roman" w:eastAsia="仿宋_GB2312" w:cs="Times New Roman"/>
          <w:b/>
          <w:bCs/>
          <w:sz w:val="32"/>
          <w:szCs w:val="32"/>
        </w:rPr>
      </w:pPr>
    </w:p>
    <w:p>
      <w:pPr>
        <w:pageBreakBefore w:val="0"/>
        <w:kinsoku/>
        <w:wordWrap/>
        <w:overflowPunct/>
        <w:autoSpaceDE/>
        <w:autoSpaceDN/>
        <w:bidi w:val="0"/>
        <w:adjustRightInd/>
        <w:snapToGrid/>
        <w:spacing w:line="600" w:lineRule="exact"/>
        <w:ind w:firstLine="632" w:firstLineChars="200"/>
        <w:textAlignment w:val="auto"/>
        <w:rPr>
          <w:rFonts w:hint="eastAsia" w:eastAsia="黑体"/>
          <w:sz w:val="32"/>
          <w:szCs w:val="32"/>
          <w:lang w:eastAsia="zh-CN"/>
        </w:rPr>
      </w:pPr>
      <w:r>
        <w:rPr>
          <w:rFonts w:eastAsia="黑体"/>
          <w:szCs w:val="32"/>
        </w:rPr>
        <w:t>榜单4：</w:t>
      </w:r>
      <w:bookmarkStart w:id="0" w:name="_Hlk148969546"/>
      <w:r>
        <w:rPr>
          <w:rFonts w:hint="eastAsia" w:eastAsia="黑体"/>
          <w:szCs w:val="32"/>
        </w:rPr>
        <w:t>航空装备结构智慧维修</w:t>
      </w:r>
      <w:r>
        <w:rPr>
          <w:rFonts w:eastAsia="黑体"/>
          <w:szCs w:val="32"/>
        </w:rPr>
        <w:t>关键技术</w:t>
      </w:r>
      <w:bookmarkEnd w:id="0"/>
      <w:r>
        <w:rPr>
          <w:rFonts w:eastAsia="黑体"/>
          <w:szCs w:val="32"/>
        </w:rPr>
        <w:t>研</w:t>
      </w:r>
      <w:r>
        <w:rPr>
          <w:rFonts w:hint="eastAsia" w:eastAsia="黑体"/>
          <w:szCs w:val="32"/>
          <w:lang w:eastAsia="zh-CN"/>
        </w:rPr>
        <w:t>究</w:t>
      </w:r>
    </w:p>
    <w:p>
      <w:pPr>
        <w:pageBreakBefore w:val="0"/>
        <w:kinsoku/>
        <w:wordWrap/>
        <w:overflowPunct/>
        <w:autoSpaceDE/>
        <w:autoSpaceDN/>
        <w:bidi w:val="0"/>
        <w:adjustRightInd/>
        <w:snapToGrid/>
        <w:spacing w:line="600" w:lineRule="exact"/>
        <w:ind w:firstLine="632" w:firstLineChars="200"/>
        <w:textAlignment w:val="auto"/>
        <w:rPr>
          <w:rFonts w:eastAsia="楷体_GB2312"/>
          <w:b/>
          <w:bCs/>
          <w:szCs w:val="32"/>
        </w:rPr>
      </w:pPr>
      <w:r>
        <w:rPr>
          <w:rFonts w:eastAsia="楷体_GB2312"/>
          <w:b/>
          <w:bCs/>
          <w:szCs w:val="32"/>
        </w:rPr>
        <w:t>（一）功能性能</w:t>
      </w:r>
    </w:p>
    <w:p>
      <w:pPr>
        <w:pageBreakBefore w:val="0"/>
        <w:kinsoku/>
        <w:wordWrap/>
        <w:overflowPunct/>
        <w:autoSpaceDE/>
        <w:autoSpaceDN/>
        <w:bidi w:val="0"/>
        <w:adjustRightInd/>
        <w:snapToGrid/>
        <w:spacing w:line="600" w:lineRule="exact"/>
        <w:ind w:firstLine="632" w:firstLineChars="200"/>
        <w:textAlignment w:val="auto"/>
        <w:rPr>
          <w:szCs w:val="32"/>
        </w:rPr>
      </w:pPr>
      <w:r>
        <w:rPr>
          <w:rFonts w:hint="eastAsia"/>
          <w:szCs w:val="32"/>
        </w:rPr>
        <w:t>航空装备结构</w:t>
      </w:r>
      <w:r>
        <w:rPr>
          <w:szCs w:val="32"/>
        </w:rPr>
        <w:t>智慧维修综合平台，采用智能优化技术、高精度强度分析技术、数字孪生试验技术，建立</w:t>
      </w:r>
      <w:r>
        <w:rPr>
          <w:rFonts w:hint="eastAsia"/>
          <w:szCs w:val="32"/>
        </w:rPr>
        <w:t>航空装备</w:t>
      </w:r>
      <w:r>
        <w:rPr>
          <w:szCs w:val="32"/>
        </w:rPr>
        <w:t>结构轻量化自主设计与高精度验证方法，改变</w:t>
      </w:r>
      <w:r>
        <w:rPr>
          <w:rFonts w:hint="eastAsia"/>
          <w:szCs w:val="32"/>
        </w:rPr>
        <w:t>我国部分传统装备构件</w:t>
      </w:r>
      <w:r>
        <w:rPr>
          <w:szCs w:val="32"/>
        </w:rPr>
        <w:t>件依赖进口、国产化替代能力薄弱的局面，</w:t>
      </w:r>
      <w:r>
        <w:rPr>
          <w:rFonts w:hint="eastAsia"/>
          <w:szCs w:val="32"/>
        </w:rPr>
        <w:t>提升装备结构维修数字化、智能化水平，</w:t>
      </w:r>
      <w:r>
        <w:rPr>
          <w:szCs w:val="32"/>
        </w:rPr>
        <w:t>有望</w:t>
      </w:r>
      <w:r>
        <w:rPr>
          <w:rFonts w:hint="eastAsia"/>
          <w:szCs w:val="32"/>
        </w:rPr>
        <w:t>推广</w:t>
      </w:r>
      <w:r>
        <w:rPr>
          <w:szCs w:val="32"/>
        </w:rPr>
        <w:t>应用于</w:t>
      </w:r>
      <w:r>
        <w:rPr>
          <w:rFonts w:hint="eastAsia"/>
          <w:szCs w:val="32"/>
        </w:rPr>
        <w:t>我国航空航天等重点产业大型装备结构维修</w:t>
      </w:r>
      <w:r>
        <w:rPr>
          <w:szCs w:val="32"/>
        </w:rPr>
        <w:t>，预期每年节省维修成本</w:t>
      </w:r>
      <w:r>
        <w:rPr>
          <w:rFonts w:hint="eastAsia"/>
          <w:szCs w:val="32"/>
        </w:rPr>
        <w:t>超</w:t>
      </w:r>
      <w:r>
        <w:rPr>
          <w:szCs w:val="32"/>
        </w:rPr>
        <w:t>亿元。平台包含维修方案智能优化模块，具备复合材料铺层优化、形状优化、几何参数优化等维修方案智能设计功能，支持多类人工智能和数据挖掘算法，提升维修方案设计效率和寻优能力</w:t>
      </w:r>
      <w:r>
        <w:rPr>
          <w:rFonts w:hint="eastAsia"/>
          <w:szCs w:val="32"/>
        </w:rPr>
        <w:t>。本模块</w:t>
      </w:r>
      <w:r>
        <w:rPr>
          <w:szCs w:val="32"/>
        </w:rPr>
        <w:t>支持不少于10种人工智能算法和数据挖掘算法；包含维修方案强度分析模块，支持静强度、线性屈曲、后屈曲、疲劳寿命等</w:t>
      </w:r>
      <w:r>
        <w:rPr>
          <w:rFonts w:hint="eastAsia"/>
          <w:szCs w:val="32"/>
        </w:rPr>
        <w:t>装备</w:t>
      </w:r>
      <w:r>
        <w:rPr>
          <w:szCs w:val="32"/>
        </w:rPr>
        <w:t>结构典型强度分析功能，满足维修方案快速高精度强度评估需求</w:t>
      </w:r>
      <w:r>
        <w:rPr>
          <w:rFonts w:hint="eastAsia"/>
          <w:szCs w:val="32"/>
        </w:rPr>
        <w:t>。本模块</w:t>
      </w:r>
      <w:r>
        <w:rPr>
          <w:szCs w:val="32"/>
        </w:rPr>
        <w:t>支持静强度、线性屈曲、后屈曲、疲劳寿命等不少于4类强度分析功能；包含维修方案数字孪生试验验证模块，可实现应力、应变、位移、载荷和寿命等</w:t>
      </w:r>
      <w:r>
        <w:rPr>
          <w:rFonts w:hint="eastAsia"/>
          <w:szCs w:val="32"/>
        </w:rPr>
        <w:t>装备</w:t>
      </w:r>
      <w:r>
        <w:rPr>
          <w:szCs w:val="32"/>
        </w:rPr>
        <w:t>结构典型力学响应的实时数字孪生，保障维修方案试验考核的准确性及可信性</w:t>
      </w:r>
      <w:r>
        <w:rPr>
          <w:rFonts w:hint="eastAsia"/>
          <w:szCs w:val="32"/>
        </w:rPr>
        <w:t>。本模块</w:t>
      </w:r>
      <w:r>
        <w:rPr>
          <w:szCs w:val="32"/>
        </w:rPr>
        <w:t>支持应力、应变、位移、载荷和寿命等不少于5类力学响应的数字孪生，平均误差不超过10%；平台还包含试验数据采集、图像化显示等功能，支持与多类传感器、采集设备及显示设备的传输接口。</w:t>
      </w:r>
      <w:r>
        <w:rPr>
          <w:rFonts w:hint="eastAsia"/>
          <w:szCs w:val="32"/>
        </w:rPr>
        <w:t>其中</w:t>
      </w:r>
      <w:r>
        <w:rPr>
          <w:szCs w:val="32"/>
        </w:rPr>
        <w:t>维修方案试验数据采集模块支持光纤传感器、金属电阻应变片、加速度传感器、位移传感器等不少于5类传感器连接，采集通道数量不低于100个，连续采样频率不低于5Hz</w:t>
      </w:r>
      <w:r>
        <w:rPr>
          <w:rFonts w:hint="eastAsia"/>
          <w:szCs w:val="32"/>
        </w:rPr>
        <w:t>；</w:t>
      </w:r>
      <w:r>
        <w:rPr>
          <w:szCs w:val="32"/>
        </w:rPr>
        <w:t>维修方案图像化显示模块支持与全息投影设备、VR设备等三维显示设备连接，支持对强度分析、数字孪生结果的实时图像化显示。</w:t>
      </w:r>
    </w:p>
    <w:p>
      <w:pPr>
        <w:pageBreakBefore w:val="0"/>
        <w:kinsoku/>
        <w:wordWrap/>
        <w:overflowPunct/>
        <w:autoSpaceDE/>
        <w:autoSpaceDN/>
        <w:bidi w:val="0"/>
        <w:adjustRightInd/>
        <w:snapToGrid/>
        <w:spacing w:line="600" w:lineRule="exact"/>
        <w:ind w:firstLine="632" w:firstLineChars="200"/>
        <w:textAlignment w:val="auto"/>
        <w:rPr>
          <w:szCs w:val="32"/>
        </w:rPr>
      </w:pPr>
      <w:r>
        <w:rPr>
          <w:szCs w:val="32"/>
        </w:rPr>
        <w:t>应用对象：支持不少于5类</w:t>
      </w:r>
      <w:r>
        <w:rPr>
          <w:rFonts w:hint="eastAsia"/>
          <w:szCs w:val="32"/>
        </w:rPr>
        <w:t>航空装备</w:t>
      </w:r>
      <w:r>
        <w:rPr>
          <w:szCs w:val="32"/>
        </w:rPr>
        <w:t>维修方案设计及验证。</w:t>
      </w:r>
    </w:p>
    <w:p>
      <w:pPr>
        <w:pStyle w:val="2"/>
        <w:pageBreakBefore w:val="0"/>
        <w:kinsoku/>
        <w:wordWrap/>
        <w:overflowPunct/>
        <w:autoSpaceDE/>
        <w:autoSpaceDN/>
        <w:bidi w:val="0"/>
        <w:adjustRightInd/>
        <w:snapToGrid/>
        <w:spacing w:line="600" w:lineRule="exact"/>
        <w:textAlignment w:val="auto"/>
        <w:rPr>
          <w:rFonts w:ascii="Times New Roman" w:hAnsi="Times New Roman" w:cs="Times New Roman"/>
          <w:szCs w:val="32"/>
        </w:rPr>
      </w:pPr>
      <w:r>
        <w:rPr>
          <w:rFonts w:ascii="Times New Roman" w:hAnsi="Times New Roman" w:cs="Times New Roman"/>
          <w:szCs w:val="32"/>
        </w:rPr>
        <w:t>（二）交付物</w:t>
      </w:r>
    </w:p>
    <w:p>
      <w:pPr>
        <w:pageBreakBefore w:val="0"/>
        <w:kinsoku/>
        <w:wordWrap/>
        <w:overflowPunct/>
        <w:autoSpaceDE/>
        <w:autoSpaceDN/>
        <w:bidi w:val="0"/>
        <w:adjustRightInd/>
        <w:snapToGrid/>
        <w:spacing w:line="600" w:lineRule="exact"/>
        <w:ind w:firstLine="632" w:firstLineChars="200"/>
        <w:textAlignment w:val="auto"/>
        <w:rPr>
          <w:szCs w:val="32"/>
        </w:rPr>
      </w:pPr>
      <w:r>
        <w:rPr>
          <w:szCs w:val="32"/>
        </w:rPr>
        <w:t>1套</w:t>
      </w:r>
      <w:r>
        <w:rPr>
          <w:rFonts w:hint="eastAsia"/>
          <w:szCs w:val="32"/>
        </w:rPr>
        <w:t>航空装备</w:t>
      </w:r>
      <w:r>
        <w:rPr>
          <w:szCs w:val="32"/>
        </w:rPr>
        <w:t>结构智慧维修综合</w:t>
      </w:r>
      <w:r>
        <w:rPr>
          <w:rFonts w:hint="eastAsia"/>
          <w:szCs w:val="32"/>
        </w:rPr>
        <w:t>示范</w:t>
      </w:r>
      <w:r>
        <w:rPr>
          <w:szCs w:val="32"/>
        </w:rPr>
        <w:t>平台，配套4份技术报告、1份使用说明书及1份具有CNAS认证资质的第三方测试报告，1项</w:t>
      </w:r>
      <w:r>
        <w:rPr>
          <w:rFonts w:hint="eastAsia"/>
          <w:szCs w:val="32"/>
        </w:rPr>
        <w:t>航空装备结构</w:t>
      </w:r>
      <w:r>
        <w:rPr>
          <w:szCs w:val="32"/>
        </w:rPr>
        <w:t>智慧维修规范。</w:t>
      </w:r>
    </w:p>
    <w:p>
      <w:pPr>
        <w:pStyle w:val="2"/>
        <w:pageBreakBefore w:val="0"/>
        <w:kinsoku/>
        <w:wordWrap/>
        <w:overflowPunct/>
        <w:autoSpaceDE/>
        <w:autoSpaceDN/>
        <w:bidi w:val="0"/>
        <w:adjustRightInd/>
        <w:snapToGrid/>
        <w:spacing w:line="600" w:lineRule="exact"/>
        <w:textAlignment w:val="auto"/>
        <w:rPr>
          <w:rFonts w:ascii="Times New Roman" w:hAnsi="Times New Roman" w:cs="Times New Roman"/>
          <w:szCs w:val="32"/>
        </w:rPr>
      </w:pPr>
      <w:r>
        <w:rPr>
          <w:rFonts w:ascii="Times New Roman" w:hAnsi="Times New Roman" w:cs="Times New Roman"/>
          <w:szCs w:val="32"/>
        </w:rPr>
        <w:t>（三）项目周期</w:t>
      </w:r>
    </w:p>
    <w:p>
      <w:pPr>
        <w:pageBreakBefore w:val="0"/>
        <w:kinsoku/>
        <w:wordWrap/>
        <w:overflowPunct/>
        <w:autoSpaceDE/>
        <w:autoSpaceDN/>
        <w:bidi w:val="0"/>
        <w:adjustRightInd/>
        <w:snapToGrid/>
        <w:spacing w:line="600" w:lineRule="exact"/>
        <w:ind w:firstLine="632" w:firstLineChars="200"/>
        <w:textAlignment w:val="auto"/>
        <w:rPr>
          <w:szCs w:val="32"/>
        </w:rPr>
      </w:pPr>
      <w:r>
        <w:rPr>
          <w:szCs w:val="32"/>
        </w:rPr>
        <w:t>1.2023年12月底前完成</w:t>
      </w:r>
      <w:bookmarkStart w:id="1" w:name="_Hlk149928841"/>
      <w:r>
        <w:rPr>
          <w:rFonts w:hint="eastAsia"/>
          <w:szCs w:val="32"/>
        </w:rPr>
        <w:t>典型装备</w:t>
      </w:r>
      <w:bookmarkEnd w:id="1"/>
      <w:r>
        <w:rPr>
          <w:szCs w:val="32"/>
        </w:rPr>
        <w:t>结构维修方案智能优化设计关键技术研究，形成1份技术报告，针对</w:t>
      </w:r>
      <w:r>
        <w:rPr>
          <w:rFonts w:hint="eastAsia"/>
          <w:szCs w:val="32"/>
        </w:rPr>
        <w:t>1种典型装备</w:t>
      </w:r>
      <w:r>
        <w:rPr>
          <w:szCs w:val="32"/>
        </w:rPr>
        <w:t>结构开展维修方案设计应用。</w:t>
      </w:r>
    </w:p>
    <w:p>
      <w:pPr>
        <w:pageBreakBefore w:val="0"/>
        <w:kinsoku/>
        <w:wordWrap/>
        <w:overflowPunct/>
        <w:autoSpaceDE/>
        <w:autoSpaceDN/>
        <w:bidi w:val="0"/>
        <w:adjustRightInd/>
        <w:snapToGrid/>
        <w:spacing w:line="600" w:lineRule="exact"/>
        <w:ind w:firstLine="632" w:firstLineChars="200"/>
        <w:textAlignment w:val="auto"/>
        <w:rPr>
          <w:szCs w:val="32"/>
        </w:rPr>
      </w:pPr>
      <w:r>
        <w:rPr>
          <w:szCs w:val="32"/>
        </w:rPr>
        <w:t>2.2024年12月底前完成</w:t>
      </w:r>
      <w:r>
        <w:rPr>
          <w:rFonts w:hint="eastAsia"/>
          <w:szCs w:val="32"/>
        </w:rPr>
        <w:t>典型装备</w:t>
      </w:r>
      <w:r>
        <w:rPr>
          <w:szCs w:val="32"/>
        </w:rPr>
        <w:t>结构维修方案智能优化模块研发、维修方案强度分析关键技术研究及模块研发，形成1份技术报告，针对不少于2</w:t>
      </w:r>
      <w:r>
        <w:rPr>
          <w:rFonts w:hint="eastAsia"/>
          <w:szCs w:val="32"/>
        </w:rPr>
        <w:t>种典型装备</w:t>
      </w:r>
      <w:r>
        <w:rPr>
          <w:szCs w:val="32"/>
        </w:rPr>
        <w:t>结构开展维修方案强度分析应用。</w:t>
      </w:r>
    </w:p>
    <w:p>
      <w:pPr>
        <w:pageBreakBefore w:val="0"/>
        <w:kinsoku/>
        <w:wordWrap/>
        <w:overflowPunct/>
        <w:autoSpaceDE/>
        <w:autoSpaceDN/>
        <w:bidi w:val="0"/>
        <w:adjustRightInd/>
        <w:snapToGrid/>
        <w:spacing w:line="600" w:lineRule="exact"/>
        <w:ind w:firstLine="632" w:firstLineChars="200"/>
        <w:textAlignment w:val="auto"/>
        <w:rPr>
          <w:szCs w:val="32"/>
        </w:rPr>
      </w:pPr>
      <w:r>
        <w:rPr>
          <w:szCs w:val="32"/>
        </w:rPr>
        <w:t>3.2025年12月底前完成</w:t>
      </w:r>
      <w:r>
        <w:rPr>
          <w:rFonts w:hint="eastAsia"/>
          <w:szCs w:val="32"/>
        </w:rPr>
        <w:t>典型装备</w:t>
      </w:r>
      <w:r>
        <w:rPr>
          <w:szCs w:val="32"/>
        </w:rPr>
        <w:t>结构维修方案数字孪生试验验证关键技术研究及模块研发，形成1份技术报告，针对不少于2</w:t>
      </w:r>
      <w:r>
        <w:rPr>
          <w:rFonts w:hint="eastAsia"/>
          <w:szCs w:val="32"/>
        </w:rPr>
        <w:t>种典型装备</w:t>
      </w:r>
      <w:r>
        <w:rPr>
          <w:szCs w:val="32"/>
        </w:rPr>
        <w:t>结构开展维修方案试验验证应用。</w:t>
      </w:r>
    </w:p>
    <w:p>
      <w:pPr>
        <w:pageBreakBefore w:val="0"/>
        <w:kinsoku/>
        <w:wordWrap/>
        <w:overflowPunct/>
        <w:autoSpaceDE/>
        <w:autoSpaceDN/>
        <w:bidi w:val="0"/>
        <w:adjustRightInd/>
        <w:snapToGrid/>
        <w:spacing w:line="600" w:lineRule="exact"/>
        <w:ind w:firstLine="632" w:firstLineChars="200"/>
        <w:textAlignment w:val="auto"/>
        <w:rPr>
          <w:szCs w:val="32"/>
        </w:rPr>
      </w:pPr>
      <w:r>
        <w:rPr>
          <w:szCs w:val="32"/>
        </w:rPr>
        <w:t>4.2026年12月底前完成</w:t>
      </w:r>
      <w:r>
        <w:rPr>
          <w:rFonts w:hint="eastAsia"/>
          <w:szCs w:val="32"/>
        </w:rPr>
        <w:t>航空装备</w:t>
      </w:r>
      <w:r>
        <w:rPr>
          <w:szCs w:val="32"/>
        </w:rPr>
        <w:t>结构智慧维修综合平台集成与测试，形成1份技术报告、1份平台使用说明书及1份具有CNAS认证资质的第三方测试报告，形成1项</w:t>
      </w:r>
      <w:r>
        <w:rPr>
          <w:rFonts w:hint="eastAsia"/>
          <w:szCs w:val="32"/>
        </w:rPr>
        <w:t>航空装备</w:t>
      </w:r>
      <w:r>
        <w:rPr>
          <w:szCs w:val="32"/>
        </w:rPr>
        <w:t>结构智慧维修规范，针对不少于5类</w:t>
      </w:r>
      <w:r>
        <w:rPr>
          <w:rFonts w:hint="eastAsia"/>
          <w:szCs w:val="32"/>
        </w:rPr>
        <w:t>典型装备</w:t>
      </w:r>
      <w:r>
        <w:rPr>
          <w:szCs w:val="32"/>
        </w:rPr>
        <w:t>结构完成平台应用验证。</w:t>
      </w:r>
    </w:p>
    <w:p>
      <w:pPr>
        <w:pageBreakBefore w:val="0"/>
        <w:kinsoku/>
        <w:wordWrap/>
        <w:overflowPunct/>
        <w:autoSpaceDE/>
        <w:autoSpaceDN/>
        <w:bidi w:val="0"/>
        <w:adjustRightInd/>
        <w:snapToGrid/>
        <w:spacing w:line="600" w:lineRule="exact"/>
        <w:ind w:firstLine="632" w:firstLineChars="200"/>
        <w:textAlignment w:val="auto"/>
        <w:rPr>
          <w:rFonts w:hint="default"/>
          <w:sz w:val="32"/>
          <w:szCs w:val="32"/>
        </w:rPr>
      </w:pPr>
    </w:p>
    <w:p>
      <w:pPr>
        <w:pageBreakBefore w:val="0"/>
        <w:kinsoku/>
        <w:wordWrap/>
        <w:overflowPunct/>
        <w:autoSpaceDE/>
        <w:autoSpaceDN/>
        <w:bidi w:val="0"/>
        <w:adjustRightInd/>
        <w:snapToGrid/>
        <w:spacing w:line="600" w:lineRule="exact"/>
        <w:ind w:firstLine="632" w:firstLineChars="200"/>
        <w:textAlignment w:val="auto"/>
        <w:rPr>
          <w:rFonts w:hint="default" w:ascii="Times New Roman" w:hAnsi="Times New Roman" w:eastAsia="黑体" w:cs="Times New Roman"/>
          <w:b w:val="0"/>
          <w:bCs w:val="0"/>
          <w:color w:val="FF0000"/>
          <w:sz w:val="32"/>
          <w:szCs w:val="32"/>
        </w:rPr>
      </w:pPr>
      <w:r>
        <w:rPr>
          <w:rFonts w:hint="default" w:ascii="Times New Roman" w:hAnsi="Times New Roman" w:eastAsia="黑体" w:cs="Times New Roman"/>
          <w:b w:val="0"/>
          <w:bCs w:val="0"/>
          <w:sz w:val="32"/>
          <w:szCs w:val="32"/>
        </w:rPr>
        <w:t>榜单</w:t>
      </w:r>
      <w:r>
        <w:rPr>
          <w:rFonts w:hint="default" w:ascii="Times New Roman" w:hAnsi="Times New Roman" w:eastAsia="黑体" w:cs="Times New Roman"/>
          <w:b w:val="0"/>
          <w:bCs w:val="0"/>
          <w:sz w:val="32"/>
          <w:szCs w:val="32"/>
          <w:lang w:val="en-US" w:eastAsia="zh-CN"/>
        </w:rPr>
        <w:t>5</w:t>
      </w:r>
      <w:r>
        <w:rPr>
          <w:rFonts w:hint="default" w:ascii="Times New Roman" w:hAnsi="Times New Roman" w:eastAsia="黑体" w:cs="Times New Roman"/>
          <w:b w:val="0"/>
          <w:bCs w:val="0"/>
          <w:sz w:val="32"/>
          <w:szCs w:val="32"/>
        </w:rPr>
        <w:t>：</w:t>
      </w:r>
      <w:r>
        <w:rPr>
          <w:rFonts w:hint="eastAsia" w:eastAsia="黑体" w:cs="Times New Roman"/>
          <w:b w:val="0"/>
          <w:bCs w:val="0"/>
          <w:sz w:val="32"/>
          <w:szCs w:val="32"/>
          <w:lang w:eastAsia="zh-CN"/>
        </w:rPr>
        <w:t>多模态</w:t>
      </w:r>
      <w:r>
        <w:rPr>
          <w:rFonts w:hint="default" w:ascii="Times New Roman" w:hAnsi="Times New Roman" w:eastAsia="黑体" w:cs="Times New Roman"/>
          <w:b w:val="0"/>
          <w:bCs w:val="0"/>
          <w:sz w:val="32"/>
          <w:szCs w:val="32"/>
        </w:rPr>
        <w:t>工业智能大模型关键技术研究</w:t>
      </w:r>
    </w:p>
    <w:p>
      <w:pPr>
        <w:pStyle w:val="2"/>
        <w:pageBreakBefore w:val="0"/>
        <w:kinsoku/>
        <w:wordWrap/>
        <w:overflowPunct/>
        <w:autoSpaceDE/>
        <w:autoSpaceDN/>
        <w:bidi w:val="0"/>
        <w:adjustRightInd/>
        <w:snapToGrid/>
        <w:spacing w:line="600" w:lineRule="exact"/>
        <w:ind w:firstLine="632"/>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Cs/>
          <w:sz w:val="32"/>
          <w:szCs w:val="32"/>
        </w:rPr>
        <w:t>（一）功能性能</w:t>
      </w:r>
    </w:p>
    <w:p>
      <w:pPr>
        <w:pageBreakBefore w:val="0"/>
        <w:kinsoku/>
        <w:wordWrap/>
        <w:overflowPunct/>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研发面向精密加工装配、设备制造等智能制造行业的工业人工智能大规模预训练模型及其应用软件，实现数据高效清洗和重建、基于零样本或少量样本的数据高效生成，能够生成高质量数据集，支撑工业人工智能大规模预训练模型的训练；具备工业人工智能大规模预训练模型构建和训练功能，实现面向多种类型工业数据的多模态工业人工智能大规模预训练模型的构建、多模态大规模预训练模型轻量级训练、多模态大规模预训练模型的轻量化；具备基于工业人工智能大规模预训练模型的智能制造典型场景应用功能，包括基于多模态大模型的用户需求智能分析、制造工艺自动生成与优化、制造过程和产品质量智能监测，支撑智能制造过程产品设计、工艺规划、产品质量监测的智能化。</w:t>
      </w:r>
    </w:p>
    <w:p>
      <w:pPr>
        <w:pageBreakBefore w:val="0"/>
        <w:kinsoku/>
        <w:wordWrap/>
        <w:overflowPunct/>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现5种及以上的典型智能制造产品的用户意图理解、产品工艺规划、生产过程和产品质量监测的智能化，用户意图理解和产品工艺规划时间缩短80%以上，用户意图理解准确率达到95%以上；对比常用的产品质量智能模型，达到类似识别精度条件下所需的训练样本数量降低80%以上；软件部署时间降低50%以上。</w:t>
      </w:r>
    </w:p>
    <w:p>
      <w:pPr>
        <w:pStyle w:val="2"/>
        <w:pageBreakBefore w:val="0"/>
        <w:kinsoku/>
        <w:wordWrap/>
        <w:overflowPunct/>
        <w:autoSpaceDE/>
        <w:autoSpaceDN/>
        <w:bidi w:val="0"/>
        <w:adjustRightInd/>
        <w:snapToGrid/>
        <w:spacing w:line="600" w:lineRule="exact"/>
        <w:ind w:firstLine="632"/>
        <w:textAlignment w:val="auto"/>
        <w:rPr>
          <w:rFonts w:hint="default" w:ascii="Times New Roman" w:hAnsi="Times New Roman" w:eastAsia="楷体_GB2312" w:cs="Times New Roman"/>
          <w:color w:val="FF0000"/>
          <w:sz w:val="32"/>
          <w:szCs w:val="32"/>
        </w:rPr>
      </w:pPr>
      <w:r>
        <w:rPr>
          <w:rFonts w:hint="default" w:ascii="Times New Roman" w:hAnsi="Times New Roman" w:eastAsia="楷体_GB2312" w:cs="Times New Roman"/>
          <w:sz w:val="32"/>
          <w:szCs w:val="32"/>
        </w:rPr>
        <w:t>（二）交付物</w:t>
      </w:r>
    </w:p>
    <w:p>
      <w:pPr>
        <w:pageBreakBefore w:val="0"/>
        <w:kinsoku/>
        <w:wordWrap/>
        <w:overflowPunct/>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面向智能制造的多模态工业人工智能大规模预训练模型；</w:t>
      </w:r>
    </w:p>
    <w:p>
      <w:pPr>
        <w:pageBreakBefore w:val="0"/>
        <w:kinsoku/>
        <w:wordWrap/>
        <w:overflowPunct/>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面向智能制造的用户需求智能理解和跨模态产品模型构建软件；</w:t>
      </w:r>
    </w:p>
    <w:p>
      <w:pPr>
        <w:pageBreakBefore w:val="0"/>
        <w:kinsoku/>
        <w:wordWrap/>
        <w:overflowPunct/>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智能制造过程中生产工艺的自动生成和产品质量智能监测软件。</w:t>
      </w:r>
    </w:p>
    <w:p>
      <w:pPr>
        <w:pStyle w:val="2"/>
        <w:pageBreakBefore w:val="0"/>
        <w:kinsoku/>
        <w:wordWrap/>
        <w:overflowPunct/>
        <w:autoSpaceDE/>
        <w:autoSpaceDN/>
        <w:bidi w:val="0"/>
        <w:adjustRightInd/>
        <w:snapToGrid/>
        <w:spacing w:line="600" w:lineRule="exact"/>
        <w:ind w:firstLine="632"/>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（三）项目周期</w:t>
      </w:r>
    </w:p>
    <w:p>
      <w:pPr>
        <w:pageBreakBefore w:val="0"/>
        <w:kinsoku/>
        <w:wordWrap/>
        <w:overflowPunct/>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1.2024年12月前完成预训练模型构建和关键技术验证。</w:t>
      </w:r>
    </w:p>
    <w:p>
      <w:pPr>
        <w:pageBreakBefore w:val="0"/>
        <w:kinsoku/>
        <w:wordWrap/>
        <w:overflowPunct/>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2.2025年12月底前完成提交满足考核指标要求的模型和软件。</w:t>
      </w:r>
    </w:p>
    <w:p>
      <w:pPr>
        <w:pageBreakBefore w:val="0"/>
        <w:kinsoku/>
        <w:wordWrap/>
        <w:overflowPunct/>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p>
    <w:p>
      <w:pPr>
        <w:pageBreakBefore w:val="0"/>
        <w:kinsoku/>
        <w:wordWrap/>
        <w:overflowPunct/>
        <w:autoSpaceDE/>
        <w:autoSpaceDN/>
        <w:bidi w:val="0"/>
        <w:adjustRightInd/>
        <w:snapToGrid/>
        <w:spacing w:line="600" w:lineRule="exact"/>
        <w:ind w:firstLine="632" w:firstLineChars="200"/>
        <w:textAlignment w:val="auto"/>
        <w:rPr>
          <w:rFonts w:hint="default" w:ascii="Times New Roman" w:hAnsi="Times New Roman" w:eastAsia="黑体" w:cs="Times New Roman"/>
          <w:b w:val="0"/>
          <w:bCs w:val="0"/>
          <w:color w:val="FF0000"/>
          <w:sz w:val="32"/>
          <w:szCs w:val="32"/>
          <w:lang w:eastAsia="zh-CN"/>
        </w:rPr>
      </w:pPr>
      <w:r>
        <w:rPr>
          <w:rFonts w:hint="default" w:ascii="Times New Roman" w:hAnsi="Times New Roman" w:eastAsia="黑体" w:cs="Times New Roman"/>
          <w:b w:val="0"/>
          <w:bCs w:val="0"/>
          <w:sz w:val="32"/>
          <w:szCs w:val="32"/>
        </w:rPr>
        <w:t>榜单</w:t>
      </w:r>
      <w:r>
        <w:rPr>
          <w:rFonts w:hint="default" w:ascii="Times New Roman" w:hAnsi="Times New Roman" w:eastAsia="黑体" w:cs="Times New Roman"/>
          <w:b w:val="0"/>
          <w:bCs w:val="0"/>
          <w:sz w:val="32"/>
          <w:szCs w:val="32"/>
          <w:lang w:val="en-US" w:eastAsia="zh-CN"/>
        </w:rPr>
        <w:t>6</w:t>
      </w:r>
      <w:r>
        <w:rPr>
          <w:rFonts w:hint="default" w:ascii="Times New Roman" w:hAnsi="Times New Roman" w:eastAsia="黑体" w:cs="Times New Roman"/>
          <w:b w:val="0"/>
          <w:bCs w:val="0"/>
          <w:sz w:val="32"/>
          <w:szCs w:val="32"/>
        </w:rPr>
        <w:t>：多场景智能机器人群协同指挥调度系统</w:t>
      </w:r>
      <w:r>
        <w:rPr>
          <w:rFonts w:hint="default" w:ascii="Times New Roman" w:hAnsi="Times New Roman" w:eastAsia="黑体" w:cs="Times New Roman"/>
          <w:b w:val="0"/>
          <w:bCs w:val="0"/>
          <w:sz w:val="32"/>
          <w:szCs w:val="32"/>
          <w:lang w:eastAsia="zh-CN"/>
        </w:rPr>
        <w:t>研发</w:t>
      </w:r>
    </w:p>
    <w:p>
      <w:pPr>
        <w:pageBreakBefore w:val="0"/>
        <w:kinsoku/>
        <w:wordWrap/>
        <w:overflowPunct/>
        <w:autoSpaceDE/>
        <w:autoSpaceDN/>
        <w:bidi w:val="0"/>
        <w:adjustRightInd/>
        <w:snapToGrid/>
        <w:spacing w:line="600" w:lineRule="exact"/>
        <w:ind w:firstLine="632"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（一）功能性能</w:t>
      </w:r>
    </w:p>
    <w:p>
      <w:pPr>
        <w:pageBreakBefore w:val="0"/>
        <w:kinsoku/>
        <w:wordWrap/>
        <w:overflowPunct/>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eastAsia" w:cs="Times New Roman"/>
          <w:sz w:val="32"/>
          <w:szCs w:val="32"/>
          <w:lang w:eastAsia="zh-CN"/>
        </w:rPr>
        <w:t>研发</w:t>
      </w:r>
      <w:r>
        <w:rPr>
          <w:rFonts w:hint="default" w:ascii="Times New Roman" w:hAnsi="Times New Roman" w:eastAsia="仿宋_GB2312" w:cs="Times New Roman"/>
          <w:sz w:val="32"/>
          <w:szCs w:val="32"/>
        </w:rPr>
        <w:t>基于矿山、钢铁、化工、智能制造等多场景AI智能感知决策的机器人群高效协同指挥调度系统，基于SpringCloud微服务的架构体系技术，基于DDD领域驱动设计，以及分布式存储数据库系统（DDBS）包含NOSQL和SQL的CRUD，同时可以接入基于地图管理系统，进行Dijistra动态路径规划，以及导入BMP、GIF、PNG、JPG等图片格式，以及3DS、DXF、VRML等三维模型格式进行数字孪生模拟。采用多传感器内外参精准标定方法，实现机器人多场景非结构化地形精准建图及定位功能；基于目标物结构、纹理等低维特征空间与模型描述的高维特征空间对目标物进行全局特征定义，构建信息完备的描述性模板，实现机器人对目标的多维度精准定义；同时，采用音频辨识时域频域双特征提取方法，实现机器人对现场设备运行异常声音精准鉴别。通过AI动态</w:t>
      </w:r>
      <w:r>
        <w:rPr>
          <w:rFonts w:hint="default" w:ascii="Times New Roman" w:hAnsi="Times New Roman" w:eastAsia="仿宋_GB2312" w:cs="Times New Roman"/>
          <w:sz w:val="32"/>
          <w:szCs w:val="32"/>
          <w:lang w:eastAsia="zh-CN"/>
        </w:rPr>
        <w:t>智</w:t>
      </w:r>
      <w:r>
        <w:rPr>
          <w:rFonts w:hint="default" w:ascii="Times New Roman" w:hAnsi="Times New Roman" w:eastAsia="仿宋_GB2312" w:cs="Times New Roman"/>
          <w:sz w:val="32"/>
          <w:szCs w:val="32"/>
        </w:rPr>
        <w:t>能感知决策，支持5种20余款机器人高效协同控制，还支持双</w:t>
      </w:r>
      <w:r>
        <w:rPr>
          <w:rFonts w:hint="default" w:ascii="Times New Roman" w:hAnsi="Times New Roman" w:eastAsia="仿宋_GB2312" w:cs="Times New Roman"/>
          <w:sz w:val="32"/>
          <w:szCs w:val="32"/>
          <w:lang w:eastAsia="zh-CN"/>
        </w:rPr>
        <w:t>机</w:t>
      </w:r>
      <w:r>
        <w:rPr>
          <w:rFonts w:hint="default" w:ascii="Times New Roman" w:hAnsi="Times New Roman" w:eastAsia="仿宋_GB2312" w:cs="Times New Roman"/>
          <w:sz w:val="32"/>
          <w:szCs w:val="32"/>
        </w:rPr>
        <w:t>热备技术、磁盘阵列技术、满足矿山、钢铁、化工、智能制造等多行业机器人群安全高效运行需求，同时可接入现场总体管控平台，为客户提供全面、安全、高效的机器人群指挥调度融合解决方案。</w:t>
      </w:r>
    </w:p>
    <w:p>
      <w:pPr>
        <w:pageBreakBefore w:val="0"/>
        <w:kinsoku/>
        <w:wordWrap/>
        <w:overflowPunct/>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机器人定位精度：±1cm；</w:t>
      </w:r>
    </w:p>
    <w:p>
      <w:pPr>
        <w:pageBreakBefore w:val="0"/>
        <w:kinsoku/>
        <w:wordWrap/>
        <w:overflowPunct/>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角度偏差：±1°；</w:t>
      </w:r>
    </w:p>
    <w:p>
      <w:pPr>
        <w:pageBreakBefore w:val="0"/>
        <w:kinsoku/>
        <w:wordWrap/>
        <w:overflowPunct/>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导航速度：≤1.2m/s；</w:t>
      </w:r>
    </w:p>
    <w:p>
      <w:pPr>
        <w:pageBreakBefore w:val="0"/>
        <w:kinsoku/>
        <w:wordWrap/>
        <w:overflowPunct/>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导航环境覆盖率：≥90%；</w:t>
      </w:r>
    </w:p>
    <w:p>
      <w:pPr>
        <w:pageBreakBefore w:val="0"/>
        <w:kinsoku/>
        <w:wordWrap/>
        <w:overflowPunct/>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目标物位姿估计精度x，y，z方向均：≤±5cm；</w:t>
      </w:r>
    </w:p>
    <w:p>
      <w:pPr>
        <w:pageBreakBefore w:val="0"/>
        <w:kinsoku/>
        <w:wordWrap/>
        <w:overflowPunct/>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角度误差：≤10°；</w:t>
      </w:r>
    </w:p>
    <w:p>
      <w:pPr>
        <w:pageBreakBefore w:val="0"/>
        <w:kinsoku/>
        <w:wordWrap/>
        <w:overflowPunct/>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目标检测模型的检出精确率：≥85%；</w:t>
      </w:r>
    </w:p>
    <w:p>
      <w:pPr>
        <w:pageBreakBefore w:val="0"/>
        <w:kinsoku/>
        <w:wordWrap/>
        <w:overflowPunct/>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检出区域的分类准确率：≥90%；</w:t>
      </w:r>
    </w:p>
    <w:p>
      <w:pPr>
        <w:pageBreakBefore w:val="0"/>
        <w:kinsoku/>
        <w:wordWrap/>
        <w:overflowPunct/>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异音识别率准确率：≥93%；</w:t>
      </w:r>
    </w:p>
    <w:p>
      <w:pPr>
        <w:pageBreakBefore w:val="0"/>
        <w:kinsoku/>
        <w:wordWrap/>
        <w:overflowPunct/>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障碍物率20%条件下，路径规划时间&lt;100ms；</w:t>
      </w:r>
    </w:p>
    <w:p>
      <w:pPr>
        <w:pageBreakBefore w:val="0"/>
        <w:kinsoku/>
        <w:wordWrap/>
        <w:overflowPunct/>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路径搜索时间&lt;50us;</w:t>
      </w:r>
    </w:p>
    <w:p>
      <w:pPr>
        <w:pageBreakBefore w:val="0"/>
        <w:kinsoku/>
        <w:wordWrap/>
        <w:overflowPunct/>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整体调度机器人种类不少于5种；</w:t>
      </w:r>
    </w:p>
    <w:p>
      <w:pPr>
        <w:pageBreakBefore w:val="0"/>
        <w:kinsoku/>
        <w:wordWrap/>
        <w:overflowPunct/>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数量不少于20个；</w:t>
      </w:r>
    </w:p>
    <w:p>
      <w:pPr>
        <w:pageBreakBefore w:val="0"/>
        <w:kinsoku/>
        <w:wordWrap/>
        <w:overflowPunct/>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故障预警率：≥85%，任务分配正确率：≥85%；</w:t>
      </w:r>
    </w:p>
    <w:p>
      <w:pPr>
        <w:pageBreakBefore w:val="0"/>
        <w:kinsoku/>
        <w:wordWrap/>
        <w:overflowPunct/>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关系型数据库执行时间：≤100μs</w:t>
      </w:r>
    </w:p>
    <w:p>
      <w:pPr>
        <w:pageBreakBefore w:val="0"/>
        <w:kinsoku/>
        <w:wordWrap/>
        <w:overflowPunct/>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空间数据兼容率：≥90%</w:t>
      </w:r>
    </w:p>
    <w:p>
      <w:pPr>
        <w:pStyle w:val="2"/>
        <w:pageBreakBefore w:val="0"/>
        <w:kinsoku/>
        <w:wordWrap/>
        <w:overflowPunct/>
        <w:autoSpaceDE/>
        <w:autoSpaceDN/>
        <w:bidi w:val="0"/>
        <w:adjustRightInd/>
        <w:snapToGrid/>
        <w:spacing w:line="600" w:lineRule="exact"/>
        <w:ind w:firstLine="632"/>
        <w:textAlignment w:val="auto"/>
        <w:rPr>
          <w:rFonts w:hint="default" w:ascii="Times New Roman" w:hAnsi="Times New Roman" w:eastAsia="楷体_GB2312" w:cs="Times New Roman"/>
          <w:color w:val="FF0000"/>
          <w:sz w:val="32"/>
          <w:szCs w:val="32"/>
        </w:rPr>
      </w:pPr>
      <w:r>
        <w:rPr>
          <w:rFonts w:hint="default" w:ascii="Times New Roman" w:hAnsi="Times New Roman" w:eastAsia="楷体_GB2312" w:cs="Times New Roman"/>
          <w:sz w:val="32"/>
          <w:szCs w:val="32"/>
        </w:rPr>
        <w:t>（二）交付物</w:t>
      </w:r>
    </w:p>
    <w:p>
      <w:pPr>
        <w:pageBreakBefore w:val="0"/>
        <w:kinsoku/>
        <w:wordWrap/>
        <w:overflowPunct/>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满足考核指标的机器人群高效协同指挥调度系统1套，矿山、钢铁、化工、智能制造等行业机器人感知、决策相关算法4套；并提供使用说明书、研究报告、具有检测资质的第三方测试报告。</w:t>
      </w:r>
    </w:p>
    <w:p>
      <w:pPr>
        <w:pStyle w:val="2"/>
        <w:pageBreakBefore w:val="0"/>
        <w:kinsoku/>
        <w:wordWrap/>
        <w:overflowPunct/>
        <w:autoSpaceDE/>
        <w:autoSpaceDN/>
        <w:bidi w:val="0"/>
        <w:adjustRightInd/>
        <w:snapToGrid/>
        <w:spacing w:line="600" w:lineRule="exact"/>
        <w:ind w:firstLine="632"/>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（三）项目周期</w:t>
      </w:r>
    </w:p>
    <w:p>
      <w:pPr>
        <w:pageBreakBefore w:val="0"/>
        <w:kinsoku/>
        <w:wordWrap/>
        <w:overflowPunct/>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1.2023年12月前完成矿山、钢铁、化工、智能制造等机器人自主导航、目标测量、音频识别等AI智能感知算法研究。</w:t>
      </w:r>
    </w:p>
    <w:p>
      <w:pPr>
        <w:pageBreakBefore w:val="0"/>
        <w:kinsoku/>
        <w:wordWrap/>
        <w:overflowPunct/>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2.2024年12月底前完成满足考核指标的机器人群指挥调度系统。</w:t>
      </w:r>
    </w:p>
    <w:p>
      <w:pPr>
        <w:pageBreakBefore w:val="0"/>
        <w:kinsoku/>
        <w:wordWrap/>
        <w:overflowPunct/>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3.2025年6月底前完成系统及算法相关测试报告，并开展工业性实验。</w:t>
      </w:r>
    </w:p>
    <w:p>
      <w:pPr>
        <w:pageBreakBefore w:val="0"/>
        <w:kinsoku/>
        <w:wordWrap/>
        <w:overflowPunct/>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32"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榜单</w:t>
      </w:r>
      <w:r>
        <w:rPr>
          <w:rFonts w:hint="default" w:ascii="Times New Roman" w:hAnsi="Times New Roman" w:eastAsia="黑体" w:cs="Times New Roman"/>
          <w:b w:val="0"/>
          <w:bCs w:val="0"/>
          <w:sz w:val="32"/>
          <w:szCs w:val="32"/>
          <w:lang w:val="en-US" w:eastAsia="zh-CN"/>
        </w:rPr>
        <w:t>7</w:t>
      </w:r>
      <w:r>
        <w:rPr>
          <w:rFonts w:hint="default" w:ascii="Times New Roman" w:hAnsi="Times New Roman" w:eastAsia="黑体" w:cs="Times New Roman"/>
          <w:b w:val="0"/>
          <w:bCs w:val="0"/>
          <w:sz w:val="32"/>
          <w:szCs w:val="32"/>
        </w:rPr>
        <w:t>：大语言模型系统工程关键技术研</w:t>
      </w:r>
      <w:r>
        <w:rPr>
          <w:rFonts w:hint="eastAsia" w:eastAsia="黑体" w:cs="Times New Roman"/>
          <w:b w:val="0"/>
          <w:bCs w:val="0"/>
          <w:sz w:val="32"/>
          <w:szCs w:val="32"/>
          <w:lang w:eastAsia="zh-CN"/>
        </w:rPr>
        <w:t>究</w:t>
      </w:r>
    </w:p>
    <w:p>
      <w:pPr>
        <w:keepNext w:val="0"/>
        <w:keepLines w:val="0"/>
        <w:pageBreakBefore w:val="0"/>
        <w:widowControl/>
        <w:kinsoku/>
        <w:wordWrap/>
        <w:overflowPunct/>
        <w:topLinePunct w:val="0"/>
        <w:autoSpaceDE/>
        <w:autoSpaceDN/>
        <w:bidi w:val="0"/>
        <w:adjustRightInd/>
        <w:snapToGrid/>
        <w:spacing w:line="600" w:lineRule="exact"/>
        <w:ind w:firstLine="632" w:firstLineChars="200"/>
        <w:jc w:val="left"/>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（一）功能性能</w:t>
      </w:r>
    </w:p>
    <w:p>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sz w:val="32"/>
          <w:szCs w:val="32"/>
        </w:rPr>
        <w:t>大语言模型系统工程（LLM Systems Engineering，LLM-SE）架构及工具软件、平台系统。</w:t>
      </w:r>
      <w:r>
        <w:rPr>
          <w:rFonts w:hint="default" w:ascii="Times New Roman" w:hAnsi="Times New Roman" w:eastAsia="仿宋_GB2312" w:cs="Times New Roman"/>
          <w:sz w:val="32"/>
          <w:szCs w:val="32"/>
        </w:rPr>
        <w:t>探索大语言模型系统工程范式，形成LLM-SE整体架构，能够明确区分和定义基于LLM的AIGC行业应用功能需求和特性需求，涵盖AIGC应用开发的体系化工程方法及关键技术、LLM-SE工具集和工具箱、LLM-SE通用开发平台：</w:t>
      </w:r>
    </w:p>
    <w:p>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实现基于LLM的AIGC行业应用知识增强与知识检索方法，研发不少于3种具体工具软件，知识检索命中率≥90%；</w:t>
      </w:r>
    </w:p>
    <w:p>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设计实现LLM交互中的上下文提示摘要生成算法，提出3种以上提示优化策略及方法，支持至少5个话题的上下文保持；</w:t>
      </w:r>
    </w:p>
    <w:p>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支持面向AIGC行业应用的内容质量控制，支持持续会话和多轮问答，单次会话≥40个轮次；</w:t>
      </w:r>
    </w:p>
    <w:p>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面向医疗、人社等大型行业应用领域，完成领域价值观体系构建，并实现价值观对齐控制方法，价值观有效控制率&gt;95%。</w:t>
      </w:r>
    </w:p>
    <w:p>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sz w:val="32"/>
          <w:szCs w:val="32"/>
        </w:rPr>
        <w:t>基于LLM-SE的专业级行业应用系统或软件产品。</w:t>
      </w:r>
      <w:r>
        <w:rPr>
          <w:rFonts w:hint="default" w:ascii="Times New Roman" w:hAnsi="Times New Roman" w:eastAsia="仿宋_GB2312" w:cs="Times New Roman"/>
          <w:sz w:val="32"/>
          <w:szCs w:val="32"/>
        </w:rPr>
        <w:t>实现LLM-SE+领域应用，实现不少于2类领域AIGC典型行业落地部署：</w:t>
      </w:r>
    </w:p>
    <w:p>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构建至少一种病种的医疗AI智能辅助诊断系统，AI预测算法准确率&gt;90%，系统支持AI预测结果可解释，支持智能问诊和多轮对话；</w:t>
      </w:r>
    </w:p>
    <w:p>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构建人社领域智能辅助系统或软件，支持裁判文书自动生成、智能工伤预防等典型业务功能，生成内容的业务采信率&gt;85%。</w:t>
      </w:r>
    </w:p>
    <w:p>
      <w:pPr>
        <w:keepNext w:val="0"/>
        <w:keepLines w:val="0"/>
        <w:pageBreakBefore w:val="0"/>
        <w:widowControl/>
        <w:kinsoku/>
        <w:wordWrap/>
        <w:overflowPunct/>
        <w:topLinePunct w:val="0"/>
        <w:autoSpaceDE/>
        <w:autoSpaceDN/>
        <w:bidi w:val="0"/>
        <w:adjustRightInd/>
        <w:snapToGrid/>
        <w:spacing w:line="600" w:lineRule="exact"/>
        <w:ind w:firstLine="632" w:firstLineChars="200"/>
        <w:jc w:val="left"/>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（二）交付物</w:t>
      </w:r>
    </w:p>
    <w:p>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1.经验证的大语言模型系统工程（LLM-SE）架构，提供架构设计报告。</w:t>
      </w:r>
    </w:p>
    <w:p>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2.大语言模型系统工程（LLM-SE）工具软件及平台系统，提供系统说明书。</w:t>
      </w:r>
    </w:p>
    <w:p>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面向人社、医疗等领域的LLM典型行业应用软件或系统，包括：基于LLM的可解释医疗AI辅助诊断系统（基于LLM的虚拟医生）；基于LLM的人社工伤预防和智能仲裁系统。软件或系统具有CNAS检测资质的第三方测试报告。</w:t>
      </w:r>
    </w:p>
    <w:p>
      <w:pPr>
        <w:keepNext w:val="0"/>
        <w:keepLines w:val="0"/>
        <w:pageBreakBefore w:val="0"/>
        <w:widowControl/>
        <w:kinsoku/>
        <w:wordWrap/>
        <w:overflowPunct/>
        <w:topLinePunct w:val="0"/>
        <w:autoSpaceDE/>
        <w:autoSpaceDN/>
        <w:bidi w:val="0"/>
        <w:adjustRightInd/>
        <w:snapToGrid/>
        <w:spacing w:line="600" w:lineRule="exact"/>
        <w:ind w:firstLine="632" w:firstLineChars="200"/>
        <w:jc w:val="left"/>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（三）项目周期</w:t>
      </w:r>
    </w:p>
    <w:p>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1.2024年12月前完成LLM-SE架构、LLM工程技术及工具研发，形成工具集和工具箱。</w:t>
      </w:r>
    </w:p>
    <w:p>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2.2025年10月底前完成提交满足考核指标要求的工程原型系统/产品。</w:t>
      </w:r>
    </w:p>
    <w:p>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3.2025年12月底前完成领域典型应用，出具相关测试报告。</w:t>
      </w:r>
    </w:p>
    <w:p>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p>
    <w:p>
      <w:pPr>
        <w:pageBreakBefore w:val="0"/>
        <w:kinsoku/>
        <w:wordWrap/>
        <w:overflowPunct/>
        <w:autoSpaceDE/>
        <w:autoSpaceDN/>
        <w:bidi w:val="0"/>
        <w:adjustRightInd/>
        <w:snapToGrid/>
        <w:spacing w:line="600" w:lineRule="exact"/>
        <w:ind w:firstLine="632" w:firstLineChars="200"/>
        <w:textAlignment w:val="auto"/>
        <w:rPr>
          <w:rFonts w:eastAsia="黑体"/>
          <w:color w:val="FF0000"/>
          <w:sz w:val="32"/>
          <w:szCs w:val="32"/>
        </w:rPr>
      </w:pPr>
      <w:r>
        <w:rPr>
          <w:rFonts w:eastAsia="黑体"/>
          <w:sz w:val="32"/>
          <w:szCs w:val="32"/>
        </w:rPr>
        <w:t>榜单8：分布式大规模环控设备边缘智能设备研发</w:t>
      </w:r>
    </w:p>
    <w:p>
      <w:pPr>
        <w:pageBreakBefore w:val="0"/>
        <w:kinsoku/>
        <w:wordWrap/>
        <w:overflowPunct/>
        <w:autoSpaceDE/>
        <w:autoSpaceDN/>
        <w:bidi w:val="0"/>
        <w:adjustRightInd/>
        <w:snapToGrid/>
        <w:spacing w:line="600" w:lineRule="exact"/>
        <w:ind w:firstLine="632" w:firstLineChars="200"/>
        <w:textAlignment w:val="auto"/>
        <w:rPr>
          <w:rFonts w:eastAsia="楷体_GB2312"/>
          <w:b/>
          <w:bCs/>
          <w:color w:val="FF0000"/>
          <w:sz w:val="32"/>
          <w:szCs w:val="32"/>
        </w:rPr>
      </w:pPr>
      <w:r>
        <w:rPr>
          <w:rFonts w:eastAsia="楷体_GB2312"/>
          <w:b/>
          <w:bCs/>
          <w:sz w:val="32"/>
          <w:szCs w:val="32"/>
        </w:rPr>
        <w:t>（一）功能性能</w:t>
      </w:r>
    </w:p>
    <w:p>
      <w:pPr>
        <w:pageBreakBefore w:val="0"/>
        <w:kinsoku/>
        <w:wordWrap/>
        <w:overflowPunct/>
        <w:autoSpaceDE/>
        <w:autoSpaceDN/>
        <w:bidi w:val="0"/>
        <w:adjustRightInd/>
        <w:snapToGrid/>
        <w:spacing w:line="600" w:lineRule="exact"/>
        <w:ind w:firstLine="632" w:firstLineChars="200"/>
        <w:textAlignment w:val="auto"/>
        <w:rPr>
          <w:b/>
          <w:bCs/>
          <w:sz w:val="32"/>
          <w:szCs w:val="32"/>
        </w:rPr>
      </w:pPr>
      <w:r>
        <w:rPr>
          <w:rFonts w:hint="eastAsia"/>
          <w:sz w:val="32"/>
          <w:szCs w:val="32"/>
        </w:rPr>
        <w:t>高效分布式</w:t>
      </w:r>
      <w:r>
        <w:rPr>
          <w:sz w:val="32"/>
          <w:szCs w:val="32"/>
        </w:rPr>
        <w:t>大规模环控设备</w:t>
      </w:r>
      <w:r>
        <w:rPr>
          <w:rFonts w:hint="eastAsia"/>
          <w:sz w:val="32"/>
          <w:szCs w:val="32"/>
        </w:rPr>
        <w:t>边缘</w:t>
      </w:r>
      <w:r>
        <w:rPr>
          <w:sz w:val="32"/>
          <w:szCs w:val="32"/>
        </w:rPr>
        <w:t>智能</w:t>
      </w:r>
      <w:r>
        <w:rPr>
          <w:rFonts w:hint="eastAsia"/>
          <w:sz w:val="32"/>
          <w:szCs w:val="32"/>
        </w:rPr>
        <w:t>设备研发</w:t>
      </w:r>
      <w:r>
        <w:rPr>
          <w:sz w:val="32"/>
          <w:szCs w:val="32"/>
        </w:rPr>
        <w:t>融合边缘计算、知识图谱、群智计算与大模型技术，实现基于边端一体化协同模式的大规模环控设备在线健康管控与能源优化</w:t>
      </w:r>
      <w:r>
        <w:rPr>
          <w:b/>
          <w:bCs/>
          <w:sz w:val="32"/>
          <w:szCs w:val="32"/>
        </w:rPr>
        <w:t>。</w:t>
      </w:r>
    </w:p>
    <w:p>
      <w:pPr>
        <w:pageBreakBefore w:val="0"/>
        <w:kinsoku/>
        <w:wordWrap/>
        <w:overflowPunct/>
        <w:autoSpaceDE/>
        <w:autoSpaceDN/>
        <w:bidi w:val="0"/>
        <w:adjustRightInd/>
        <w:snapToGrid/>
        <w:spacing w:line="600" w:lineRule="exact"/>
        <w:ind w:firstLine="632" w:firstLineChars="200"/>
        <w:textAlignment w:val="auto"/>
        <w:rPr>
          <w:sz w:val="32"/>
          <w:szCs w:val="32"/>
        </w:rPr>
      </w:pPr>
      <w:r>
        <w:rPr>
          <w:sz w:val="32"/>
          <w:szCs w:val="32"/>
        </w:rPr>
        <w:t>1）研制面向</w:t>
      </w:r>
      <w:r>
        <w:rPr>
          <w:rFonts w:hint="eastAsia"/>
          <w:sz w:val="32"/>
          <w:szCs w:val="32"/>
        </w:rPr>
        <w:t>高效分布式</w:t>
      </w:r>
      <w:r>
        <w:rPr>
          <w:sz w:val="32"/>
          <w:szCs w:val="32"/>
        </w:rPr>
        <w:t>大规模环控设备的边缘智能</w:t>
      </w:r>
      <w:r>
        <w:rPr>
          <w:rFonts w:hint="eastAsia"/>
          <w:sz w:val="32"/>
          <w:szCs w:val="32"/>
        </w:rPr>
        <w:t>设备</w:t>
      </w:r>
      <w:r>
        <w:rPr>
          <w:sz w:val="32"/>
          <w:szCs w:val="32"/>
        </w:rPr>
        <w:t>，为算法引擎提供基础算力支撑，支持多场景多任务节点的边缘计算；</w:t>
      </w:r>
    </w:p>
    <w:p>
      <w:pPr>
        <w:pageBreakBefore w:val="0"/>
        <w:kinsoku/>
        <w:wordWrap/>
        <w:overflowPunct/>
        <w:autoSpaceDE/>
        <w:autoSpaceDN/>
        <w:bidi w:val="0"/>
        <w:adjustRightInd/>
        <w:snapToGrid/>
        <w:spacing w:line="600" w:lineRule="exact"/>
        <w:ind w:firstLine="632" w:firstLineChars="200"/>
        <w:textAlignment w:val="auto"/>
        <w:rPr>
          <w:sz w:val="32"/>
          <w:szCs w:val="32"/>
        </w:rPr>
      </w:pPr>
      <w:r>
        <w:rPr>
          <w:sz w:val="32"/>
          <w:szCs w:val="32"/>
        </w:rPr>
        <w:t>2）构建融合知识图谱、群智计算和大模型技术的设备健康感知与节能决策引擎，支持对</w:t>
      </w:r>
      <w:r>
        <w:rPr>
          <w:rFonts w:hint="eastAsia"/>
          <w:sz w:val="32"/>
          <w:szCs w:val="32"/>
        </w:rPr>
        <w:t>环控</w:t>
      </w:r>
      <w:r>
        <w:rPr>
          <w:sz w:val="32"/>
          <w:szCs w:val="32"/>
        </w:rPr>
        <w:t>设备</w:t>
      </w:r>
      <w:r>
        <w:rPr>
          <w:rFonts w:hint="eastAsia"/>
          <w:sz w:val="32"/>
          <w:szCs w:val="32"/>
        </w:rPr>
        <w:t>的</w:t>
      </w:r>
      <w:r>
        <w:rPr>
          <w:sz w:val="32"/>
          <w:szCs w:val="32"/>
        </w:rPr>
        <w:t>全方位信息感知学习</w:t>
      </w:r>
      <w:r>
        <w:rPr>
          <w:rFonts w:hint="eastAsia"/>
          <w:sz w:val="32"/>
          <w:szCs w:val="32"/>
        </w:rPr>
        <w:t>和节能</w:t>
      </w:r>
      <w:r>
        <w:rPr>
          <w:sz w:val="32"/>
          <w:szCs w:val="32"/>
        </w:rPr>
        <w:t>决策</w:t>
      </w:r>
      <w:r>
        <w:rPr>
          <w:rFonts w:hint="eastAsia"/>
          <w:sz w:val="32"/>
          <w:szCs w:val="32"/>
        </w:rPr>
        <w:t>辅助</w:t>
      </w:r>
      <w:r>
        <w:rPr>
          <w:sz w:val="32"/>
          <w:szCs w:val="32"/>
        </w:rPr>
        <w:t>；</w:t>
      </w:r>
    </w:p>
    <w:p>
      <w:pPr>
        <w:pageBreakBefore w:val="0"/>
        <w:kinsoku/>
        <w:wordWrap/>
        <w:overflowPunct/>
        <w:autoSpaceDE/>
        <w:autoSpaceDN/>
        <w:bidi w:val="0"/>
        <w:adjustRightInd/>
        <w:snapToGrid/>
        <w:spacing w:line="600" w:lineRule="exact"/>
        <w:ind w:firstLine="632" w:firstLineChars="200"/>
        <w:textAlignment w:val="auto"/>
        <w:rPr>
          <w:sz w:val="32"/>
          <w:szCs w:val="32"/>
        </w:rPr>
      </w:pPr>
      <w:r>
        <w:rPr>
          <w:sz w:val="32"/>
          <w:szCs w:val="32"/>
        </w:rPr>
        <w:t>3）研发面向大规模环控设备的</w:t>
      </w:r>
      <w:r>
        <w:rPr>
          <w:rFonts w:hint="eastAsia"/>
          <w:sz w:val="32"/>
          <w:szCs w:val="32"/>
        </w:rPr>
        <w:t>智能</w:t>
      </w:r>
      <w:r>
        <w:rPr>
          <w:sz w:val="32"/>
          <w:szCs w:val="32"/>
        </w:rPr>
        <w:t>服务平台，实现多场景全方位的设备综合监控和能效分析优化。</w:t>
      </w:r>
    </w:p>
    <w:p>
      <w:pPr>
        <w:pageBreakBefore w:val="0"/>
        <w:kinsoku/>
        <w:wordWrap/>
        <w:overflowPunct/>
        <w:autoSpaceDE/>
        <w:autoSpaceDN/>
        <w:bidi w:val="0"/>
        <w:adjustRightInd/>
        <w:snapToGrid/>
        <w:spacing w:line="600" w:lineRule="exact"/>
        <w:ind w:firstLine="632" w:firstLineChars="200"/>
        <w:textAlignment w:val="auto"/>
        <w:rPr>
          <w:sz w:val="32"/>
          <w:szCs w:val="32"/>
        </w:rPr>
      </w:pPr>
      <w:r>
        <w:rPr>
          <w:sz w:val="32"/>
          <w:szCs w:val="32"/>
        </w:rPr>
        <w:t>面向</w:t>
      </w:r>
      <w:r>
        <w:rPr>
          <w:rFonts w:hint="eastAsia"/>
          <w:sz w:val="32"/>
          <w:szCs w:val="32"/>
        </w:rPr>
        <w:t>高效分布式</w:t>
      </w:r>
      <w:r>
        <w:rPr>
          <w:sz w:val="32"/>
          <w:szCs w:val="32"/>
        </w:rPr>
        <w:t>大规模环控设备的边缘智能</w:t>
      </w:r>
      <w:r>
        <w:rPr>
          <w:rFonts w:hint="eastAsia"/>
          <w:sz w:val="32"/>
          <w:szCs w:val="32"/>
        </w:rPr>
        <w:t>设备</w:t>
      </w:r>
      <w:r>
        <w:rPr>
          <w:sz w:val="32"/>
          <w:szCs w:val="32"/>
        </w:rPr>
        <w:t>：设备响应时间达到秒级，支持对不少于3种场景，3个任务类型节点的计算；</w:t>
      </w:r>
    </w:p>
    <w:p>
      <w:pPr>
        <w:pageBreakBefore w:val="0"/>
        <w:kinsoku/>
        <w:wordWrap/>
        <w:overflowPunct/>
        <w:autoSpaceDE/>
        <w:autoSpaceDN/>
        <w:bidi w:val="0"/>
        <w:adjustRightInd/>
        <w:snapToGrid/>
        <w:spacing w:line="600" w:lineRule="exact"/>
        <w:ind w:firstLine="632" w:firstLineChars="200"/>
        <w:textAlignment w:val="auto"/>
        <w:rPr>
          <w:sz w:val="32"/>
          <w:szCs w:val="32"/>
        </w:rPr>
      </w:pPr>
      <w:r>
        <w:rPr>
          <w:sz w:val="32"/>
          <w:szCs w:val="32"/>
        </w:rPr>
        <w:t>基于群智协作的水-风-冷-热-耗全方位设备数据感知机制：围绕环控</w:t>
      </w:r>
      <w:r>
        <w:rPr>
          <w:rFonts w:hint="eastAsia"/>
          <w:sz w:val="32"/>
          <w:szCs w:val="32"/>
        </w:rPr>
        <w:t>设备</w:t>
      </w:r>
      <w:r>
        <w:rPr>
          <w:sz w:val="32"/>
          <w:szCs w:val="32"/>
        </w:rPr>
        <w:t>运行的关键节点进行全方位的数据感知，数据感知类型不少于5类，在设备运行状态预测任务实现准确率达到90%以上；</w:t>
      </w:r>
    </w:p>
    <w:p>
      <w:pPr>
        <w:pageBreakBefore w:val="0"/>
        <w:kinsoku/>
        <w:wordWrap/>
        <w:overflowPunct/>
        <w:autoSpaceDE/>
        <w:autoSpaceDN/>
        <w:bidi w:val="0"/>
        <w:adjustRightInd/>
        <w:snapToGrid/>
        <w:spacing w:line="600" w:lineRule="exact"/>
        <w:ind w:firstLine="632" w:firstLineChars="200"/>
        <w:textAlignment w:val="auto"/>
        <w:rPr>
          <w:sz w:val="32"/>
          <w:szCs w:val="32"/>
        </w:rPr>
      </w:pPr>
      <w:r>
        <w:rPr>
          <w:sz w:val="32"/>
          <w:szCs w:val="32"/>
        </w:rPr>
        <w:t>大规模环控设备运行-维护-检修全周期多模态知识图谱：对于</w:t>
      </w:r>
      <w:r>
        <w:rPr>
          <w:rFonts w:hint="eastAsia"/>
          <w:sz w:val="32"/>
          <w:szCs w:val="32"/>
        </w:rPr>
        <w:t>与</w:t>
      </w:r>
      <w:r>
        <w:rPr>
          <w:sz w:val="32"/>
          <w:szCs w:val="32"/>
        </w:rPr>
        <w:t>环控设备健康相关的全生命周期知识进行整合，收集不少于1万条知识；</w:t>
      </w:r>
    </w:p>
    <w:p>
      <w:pPr>
        <w:pageBreakBefore w:val="0"/>
        <w:kinsoku/>
        <w:wordWrap/>
        <w:overflowPunct/>
        <w:autoSpaceDE/>
        <w:autoSpaceDN/>
        <w:bidi w:val="0"/>
        <w:adjustRightInd/>
        <w:snapToGrid/>
        <w:spacing w:line="600" w:lineRule="exact"/>
        <w:ind w:firstLine="632" w:firstLineChars="200"/>
        <w:textAlignment w:val="auto"/>
        <w:rPr>
          <w:sz w:val="32"/>
          <w:szCs w:val="32"/>
        </w:rPr>
      </w:pPr>
      <w:r>
        <w:rPr>
          <w:sz w:val="32"/>
          <w:szCs w:val="32"/>
        </w:rPr>
        <w:t>大规模环控设备“健康+能耗”综合评估大模型：分析处理环控</w:t>
      </w:r>
      <w:r>
        <w:rPr>
          <w:rFonts w:hint="eastAsia"/>
          <w:sz w:val="32"/>
          <w:szCs w:val="32"/>
        </w:rPr>
        <w:t>设备</w:t>
      </w:r>
      <w:r>
        <w:rPr>
          <w:sz w:val="32"/>
          <w:szCs w:val="32"/>
        </w:rPr>
        <w:t>运行的数值数据，</w:t>
      </w:r>
      <w:r>
        <w:rPr>
          <w:rFonts w:hint="eastAsia"/>
          <w:sz w:val="32"/>
          <w:szCs w:val="32"/>
        </w:rPr>
        <w:t>并</w:t>
      </w:r>
      <w:r>
        <w:rPr>
          <w:sz w:val="32"/>
          <w:szCs w:val="32"/>
        </w:rPr>
        <w:t>进行综合评估，实现准确率达到90%以上；</w:t>
      </w:r>
    </w:p>
    <w:p>
      <w:pPr>
        <w:pageBreakBefore w:val="0"/>
        <w:kinsoku/>
        <w:wordWrap/>
        <w:overflowPunct/>
        <w:autoSpaceDE/>
        <w:autoSpaceDN/>
        <w:bidi w:val="0"/>
        <w:adjustRightInd/>
        <w:snapToGrid/>
        <w:spacing w:line="600" w:lineRule="exact"/>
        <w:ind w:firstLine="632" w:firstLineChars="200"/>
        <w:textAlignment w:val="auto"/>
        <w:rPr>
          <w:sz w:val="32"/>
          <w:szCs w:val="32"/>
        </w:rPr>
      </w:pPr>
      <w:r>
        <w:rPr>
          <w:sz w:val="32"/>
          <w:szCs w:val="32"/>
        </w:rPr>
        <w:t>大模型融合知识图谱与群智技术的综合能耗分析模型：以大模型提取信息为引导，强化知识图谱构建和知识推理能力，实现能耗分析准确率达到90%以上；</w:t>
      </w:r>
    </w:p>
    <w:p>
      <w:pPr>
        <w:pageBreakBefore w:val="0"/>
        <w:kinsoku/>
        <w:wordWrap/>
        <w:overflowPunct/>
        <w:autoSpaceDE/>
        <w:autoSpaceDN/>
        <w:bidi w:val="0"/>
        <w:adjustRightInd/>
        <w:snapToGrid/>
        <w:spacing w:line="600" w:lineRule="exact"/>
        <w:ind w:firstLine="632" w:firstLineChars="200"/>
        <w:textAlignment w:val="auto"/>
        <w:rPr>
          <w:sz w:val="32"/>
          <w:szCs w:val="32"/>
        </w:rPr>
      </w:pPr>
      <w:r>
        <w:rPr>
          <w:sz w:val="32"/>
          <w:szCs w:val="32"/>
        </w:rPr>
        <w:t>融合大模型和知识图谱的节能建议生成模型：将大模型提取的特征与多模态知识图谱中的规则进行融合和推理，实现环控设备节能建议的推送，采纳率达到90%以上；</w:t>
      </w:r>
    </w:p>
    <w:p>
      <w:pPr>
        <w:pageBreakBefore w:val="0"/>
        <w:kinsoku/>
        <w:wordWrap/>
        <w:overflowPunct/>
        <w:autoSpaceDE/>
        <w:autoSpaceDN/>
        <w:bidi w:val="0"/>
        <w:adjustRightInd/>
        <w:snapToGrid/>
        <w:spacing w:line="600" w:lineRule="exact"/>
        <w:ind w:firstLine="632" w:firstLineChars="200"/>
        <w:textAlignment w:val="auto"/>
        <w:rPr>
          <w:bCs/>
          <w:sz w:val="32"/>
          <w:szCs w:val="32"/>
        </w:rPr>
      </w:pPr>
      <w:r>
        <w:rPr>
          <w:rFonts w:hint="eastAsia"/>
          <w:bCs/>
          <w:sz w:val="32"/>
          <w:szCs w:val="32"/>
        </w:rPr>
        <w:t>面向</w:t>
      </w:r>
      <w:r>
        <w:rPr>
          <w:bCs/>
          <w:sz w:val="32"/>
          <w:szCs w:val="32"/>
        </w:rPr>
        <w:t>大规模环控设备的</w:t>
      </w:r>
      <w:r>
        <w:rPr>
          <w:rFonts w:hint="eastAsia"/>
          <w:bCs/>
          <w:sz w:val="32"/>
          <w:szCs w:val="32"/>
        </w:rPr>
        <w:t>智</w:t>
      </w:r>
      <w:r>
        <w:rPr>
          <w:bCs/>
          <w:sz w:val="32"/>
          <w:szCs w:val="32"/>
        </w:rPr>
        <w:t>能服务平台：对平台进行试点应用，</w:t>
      </w:r>
      <w:r>
        <w:rPr>
          <w:sz w:val="32"/>
          <w:szCs w:val="32"/>
        </w:rPr>
        <w:t>优化环控设备控制流程，减少现场工程量50%以上，实现根据设备的实际状态和需要进行节能优化，降低能耗10%以上</w:t>
      </w:r>
      <w:r>
        <w:rPr>
          <w:bCs/>
          <w:sz w:val="32"/>
          <w:szCs w:val="32"/>
        </w:rPr>
        <w:t>。</w:t>
      </w:r>
    </w:p>
    <w:p>
      <w:pPr>
        <w:pStyle w:val="2"/>
        <w:pageBreakBefore w:val="0"/>
        <w:kinsoku/>
        <w:wordWrap/>
        <w:overflowPunct/>
        <w:autoSpaceDE/>
        <w:autoSpaceDN/>
        <w:bidi w:val="0"/>
        <w:adjustRightInd/>
        <w:snapToGrid/>
        <w:spacing w:line="600" w:lineRule="exact"/>
        <w:ind w:firstLine="634"/>
        <w:textAlignment w:val="auto"/>
        <w:rPr>
          <w:rFonts w:ascii="Times New Roman" w:hAnsi="Times New Roman" w:cs="Times New Roman"/>
          <w:color w:val="FF0000"/>
          <w:sz w:val="32"/>
          <w:szCs w:val="32"/>
        </w:rPr>
      </w:pPr>
      <w:r>
        <w:rPr>
          <w:rFonts w:ascii="Times New Roman" w:hAnsi="Times New Roman" w:cs="Times New Roman"/>
          <w:sz w:val="32"/>
          <w:szCs w:val="32"/>
        </w:rPr>
        <w:t>（二）交付物</w:t>
      </w:r>
    </w:p>
    <w:p>
      <w:pPr>
        <w:pageBreakBefore w:val="0"/>
        <w:kinsoku/>
        <w:wordWrap/>
        <w:overflowPunct/>
        <w:autoSpaceDE/>
        <w:autoSpaceDN/>
        <w:bidi w:val="0"/>
        <w:adjustRightInd/>
        <w:snapToGrid/>
        <w:spacing w:line="600" w:lineRule="exact"/>
        <w:ind w:firstLine="632" w:firstLineChars="200"/>
        <w:textAlignment w:val="auto"/>
        <w:rPr>
          <w:sz w:val="32"/>
          <w:szCs w:val="32"/>
        </w:rPr>
      </w:pPr>
      <w:r>
        <w:rPr>
          <w:b/>
          <w:bCs/>
          <w:sz w:val="32"/>
          <w:szCs w:val="32"/>
        </w:rPr>
        <w:t>1.</w:t>
      </w:r>
      <w:r>
        <w:rPr>
          <w:b/>
          <w:sz w:val="32"/>
          <w:szCs w:val="32"/>
        </w:rPr>
        <w:t>硬件产品1台套：</w:t>
      </w:r>
      <w:r>
        <w:rPr>
          <w:sz w:val="32"/>
          <w:szCs w:val="32"/>
        </w:rPr>
        <w:t>面向</w:t>
      </w:r>
      <w:r>
        <w:rPr>
          <w:rFonts w:hint="eastAsia"/>
          <w:sz w:val="32"/>
          <w:szCs w:val="32"/>
        </w:rPr>
        <w:t>高效分布式</w:t>
      </w:r>
      <w:r>
        <w:rPr>
          <w:sz w:val="32"/>
          <w:szCs w:val="32"/>
        </w:rPr>
        <w:t>大规模环控设备的边缘智能</w:t>
      </w:r>
      <w:r>
        <w:rPr>
          <w:rFonts w:hint="eastAsia"/>
          <w:sz w:val="32"/>
          <w:szCs w:val="32"/>
        </w:rPr>
        <w:t>设备</w:t>
      </w:r>
      <w:r>
        <w:rPr>
          <w:sz w:val="32"/>
          <w:szCs w:val="32"/>
        </w:rPr>
        <w:t>1套。</w:t>
      </w:r>
    </w:p>
    <w:p>
      <w:pPr>
        <w:pageBreakBefore w:val="0"/>
        <w:kinsoku/>
        <w:wordWrap/>
        <w:overflowPunct/>
        <w:autoSpaceDE/>
        <w:autoSpaceDN/>
        <w:bidi w:val="0"/>
        <w:adjustRightInd/>
        <w:snapToGrid/>
        <w:spacing w:line="600" w:lineRule="exact"/>
        <w:ind w:firstLine="632" w:firstLineChars="200"/>
        <w:textAlignment w:val="auto"/>
        <w:rPr>
          <w:sz w:val="32"/>
          <w:szCs w:val="32"/>
        </w:rPr>
      </w:pPr>
      <w:r>
        <w:rPr>
          <w:b/>
          <w:bCs/>
          <w:sz w:val="32"/>
          <w:szCs w:val="32"/>
        </w:rPr>
        <w:t>2.</w:t>
      </w:r>
      <w:r>
        <w:rPr>
          <w:b/>
          <w:sz w:val="32"/>
          <w:szCs w:val="32"/>
        </w:rPr>
        <w:t>技术7套：</w:t>
      </w:r>
      <w:r>
        <w:rPr>
          <w:sz w:val="32"/>
          <w:szCs w:val="32"/>
        </w:rPr>
        <w:t>面向全方位设备感知数据的群智计算技术1套；面向大规模环控设备的群智计算与边端一体化协同融合技术1套；基于多模态数据计算的设备运行状态预测技术1套；面向大规模环控设备的多模态知识图谱构建技术1套；面向大规模环控设备的综合评估大模型构建技术1套；面向大规模环控设备的知识图谱与大模型融合技术1套；面向大规模环控设备的节能优化知识推理技术1套。</w:t>
      </w:r>
    </w:p>
    <w:p>
      <w:pPr>
        <w:pageBreakBefore w:val="0"/>
        <w:kinsoku/>
        <w:wordWrap/>
        <w:overflowPunct/>
        <w:autoSpaceDE/>
        <w:autoSpaceDN/>
        <w:bidi w:val="0"/>
        <w:adjustRightInd/>
        <w:snapToGrid/>
        <w:spacing w:line="600" w:lineRule="exact"/>
        <w:ind w:firstLine="632" w:firstLineChars="200"/>
        <w:textAlignment w:val="auto"/>
        <w:rPr>
          <w:sz w:val="32"/>
          <w:szCs w:val="32"/>
        </w:rPr>
      </w:pPr>
      <w:r>
        <w:rPr>
          <w:b/>
          <w:bCs/>
          <w:sz w:val="32"/>
          <w:szCs w:val="32"/>
        </w:rPr>
        <w:t>3.</w:t>
      </w:r>
      <w:r>
        <w:rPr>
          <w:b/>
          <w:sz w:val="32"/>
          <w:szCs w:val="32"/>
        </w:rPr>
        <w:t>模型5个：</w:t>
      </w:r>
      <w:r>
        <w:rPr>
          <w:sz w:val="32"/>
          <w:szCs w:val="32"/>
        </w:rPr>
        <w:t>基于群智协作的水-风-冷-热-耗全方位设备数据感知机制1个；大规模环控设备运行-维护-检修全周期多模态知识图谱1个；大规模环控设备“健康+能耗”综合评估大模型1个；大模型融合知识图谱与群智技术的综合能耗分析模型1个；融合大模型和知识图谱的节能建议生成模型1个。</w:t>
      </w:r>
    </w:p>
    <w:p>
      <w:pPr>
        <w:pageBreakBefore w:val="0"/>
        <w:kinsoku/>
        <w:wordWrap/>
        <w:overflowPunct/>
        <w:autoSpaceDE/>
        <w:autoSpaceDN/>
        <w:bidi w:val="0"/>
        <w:adjustRightInd/>
        <w:snapToGrid/>
        <w:spacing w:line="600" w:lineRule="exact"/>
        <w:ind w:firstLine="632" w:firstLineChars="200"/>
        <w:textAlignment w:val="auto"/>
        <w:rPr>
          <w:sz w:val="32"/>
          <w:szCs w:val="32"/>
        </w:rPr>
      </w:pPr>
      <w:r>
        <w:rPr>
          <w:b/>
          <w:bCs/>
          <w:sz w:val="32"/>
          <w:szCs w:val="32"/>
        </w:rPr>
        <w:t>4.</w:t>
      </w:r>
      <w:r>
        <w:rPr>
          <w:b/>
          <w:sz w:val="32"/>
          <w:szCs w:val="32"/>
        </w:rPr>
        <w:t>软件产品1台套：</w:t>
      </w:r>
      <w:r>
        <w:rPr>
          <w:rFonts w:hint="eastAsia"/>
          <w:sz w:val="32"/>
          <w:szCs w:val="32"/>
        </w:rPr>
        <w:t>面向</w:t>
      </w:r>
      <w:r>
        <w:rPr>
          <w:sz w:val="32"/>
          <w:szCs w:val="32"/>
        </w:rPr>
        <w:t>大规模环控设备的服务平台软件1套。</w:t>
      </w:r>
    </w:p>
    <w:p>
      <w:pPr>
        <w:pStyle w:val="2"/>
        <w:pageBreakBefore w:val="0"/>
        <w:kinsoku/>
        <w:wordWrap/>
        <w:overflowPunct/>
        <w:autoSpaceDE/>
        <w:autoSpaceDN/>
        <w:bidi w:val="0"/>
        <w:adjustRightInd/>
        <w:snapToGrid/>
        <w:spacing w:line="600" w:lineRule="exact"/>
        <w:ind w:firstLine="634"/>
        <w:textAlignment w:val="auto"/>
        <w:rPr>
          <w:rFonts w:ascii="Times New Roman" w:hAnsi="Times New Roman" w:cs="Times New Roman"/>
          <w:sz w:val="32"/>
          <w:szCs w:val="32"/>
        </w:rPr>
      </w:pPr>
      <w:r>
        <w:rPr>
          <w:rFonts w:ascii="Times New Roman" w:hAnsi="Times New Roman" w:cs="Times New Roman"/>
          <w:sz w:val="32"/>
          <w:szCs w:val="32"/>
        </w:rPr>
        <w:t>（三）项目周期</w:t>
      </w:r>
    </w:p>
    <w:p>
      <w:pPr>
        <w:pageBreakBefore w:val="0"/>
        <w:kinsoku/>
        <w:wordWrap/>
        <w:overflowPunct/>
        <w:autoSpaceDE/>
        <w:autoSpaceDN/>
        <w:bidi w:val="0"/>
        <w:adjustRightInd/>
        <w:snapToGrid/>
        <w:spacing w:line="600" w:lineRule="exact"/>
        <w:ind w:firstLine="632" w:firstLineChars="200"/>
        <w:textAlignment w:val="auto"/>
        <w:rPr>
          <w:sz w:val="32"/>
          <w:szCs w:val="32"/>
        </w:rPr>
      </w:pPr>
      <w:r>
        <w:rPr>
          <w:sz w:val="32"/>
          <w:szCs w:val="32"/>
        </w:rPr>
        <w:t>1.2024年12月底前完成面向</w:t>
      </w:r>
      <w:r>
        <w:rPr>
          <w:rFonts w:hint="eastAsia"/>
          <w:sz w:val="32"/>
          <w:szCs w:val="32"/>
        </w:rPr>
        <w:t>高效分布式</w:t>
      </w:r>
      <w:r>
        <w:rPr>
          <w:sz w:val="32"/>
          <w:szCs w:val="32"/>
        </w:rPr>
        <w:t>大规模环控设备的边缘智能</w:t>
      </w:r>
      <w:r>
        <w:rPr>
          <w:rFonts w:hint="eastAsia"/>
          <w:sz w:val="32"/>
          <w:szCs w:val="32"/>
        </w:rPr>
        <w:t>设备</w:t>
      </w:r>
      <w:r>
        <w:rPr>
          <w:sz w:val="32"/>
          <w:szCs w:val="32"/>
        </w:rPr>
        <w:t>样机搭建，</w:t>
      </w:r>
      <w:r>
        <w:rPr>
          <w:rFonts w:hint="eastAsia"/>
          <w:sz w:val="32"/>
          <w:szCs w:val="32"/>
        </w:rPr>
        <w:t>设计</w:t>
      </w:r>
      <w:r>
        <w:rPr>
          <w:sz w:val="32"/>
          <w:szCs w:val="32"/>
        </w:rPr>
        <w:t>融合知识图谱、群智计算和大模型技术的大规模环控设备健康感知与节能决策模型。</w:t>
      </w:r>
    </w:p>
    <w:p>
      <w:pPr>
        <w:pageBreakBefore w:val="0"/>
        <w:kinsoku/>
        <w:wordWrap/>
        <w:overflowPunct/>
        <w:autoSpaceDE/>
        <w:autoSpaceDN/>
        <w:bidi w:val="0"/>
        <w:adjustRightInd/>
        <w:snapToGrid/>
        <w:spacing w:line="600" w:lineRule="exact"/>
        <w:ind w:firstLine="632" w:firstLineChars="200"/>
        <w:textAlignment w:val="auto"/>
        <w:rPr>
          <w:sz w:val="32"/>
          <w:szCs w:val="32"/>
        </w:rPr>
      </w:pPr>
      <w:r>
        <w:rPr>
          <w:sz w:val="32"/>
          <w:szCs w:val="32"/>
        </w:rPr>
        <w:t>2.2025年12月底前</w:t>
      </w:r>
      <w:r>
        <w:rPr>
          <w:rFonts w:hint="eastAsia"/>
          <w:sz w:val="32"/>
          <w:szCs w:val="32"/>
        </w:rPr>
        <w:t>完成</w:t>
      </w:r>
      <w:r>
        <w:rPr>
          <w:sz w:val="32"/>
          <w:szCs w:val="32"/>
        </w:rPr>
        <w:t>大规模环控设备健康感知与节能决策模型</w:t>
      </w:r>
      <w:r>
        <w:rPr>
          <w:rFonts w:hint="eastAsia"/>
          <w:sz w:val="32"/>
          <w:szCs w:val="32"/>
        </w:rPr>
        <w:t>构建，开发</w:t>
      </w:r>
      <w:r>
        <w:rPr>
          <w:sz w:val="32"/>
          <w:szCs w:val="32"/>
        </w:rPr>
        <w:t>满足考核指标要求的智能服务平台。</w:t>
      </w:r>
    </w:p>
    <w:p>
      <w:pPr>
        <w:pageBreakBefore w:val="0"/>
        <w:kinsoku/>
        <w:wordWrap/>
        <w:overflowPunct/>
        <w:autoSpaceDE/>
        <w:autoSpaceDN/>
        <w:bidi w:val="0"/>
        <w:adjustRightInd/>
        <w:snapToGrid/>
        <w:spacing w:line="600" w:lineRule="exact"/>
        <w:ind w:firstLine="632" w:firstLineChars="200"/>
        <w:textAlignment w:val="auto"/>
        <w:rPr>
          <w:rFonts w:hint="default"/>
          <w:sz w:val="32"/>
          <w:szCs w:val="32"/>
        </w:rPr>
      </w:pPr>
      <w:r>
        <w:rPr>
          <w:sz w:val="32"/>
          <w:szCs w:val="32"/>
        </w:rPr>
        <w:t>3.2026年12月底前完成整个</w:t>
      </w:r>
      <w:r>
        <w:rPr>
          <w:rFonts w:hint="eastAsia"/>
          <w:sz w:val="32"/>
          <w:szCs w:val="32"/>
        </w:rPr>
        <w:t>项目</w:t>
      </w:r>
      <w:r>
        <w:rPr>
          <w:sz w:val="32"/>
          <w:szCs w:val="32"/>
        </w:rPr>
        <w:t>的应用测试及相关测试报告。</w:t>
      </w:r>
    </w:p>
    <w:sectPr>
      <w:footerReference r:id="rId3" w:type="default"/>
      <w:footerReference r:id="rId4" w:type="even"/>
      <w:pgSz w:w="11906" w:h="16838"/>
      <w:pgMar w:top="1440" w:right="1800" w:bottom="1440" w:left="1800" w:header="851" w:footer="992" w:gutter="0"/>
      <w:pgNumType w:fmt="decimal"/>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58"/>
  <w:drawingGridVerticalSpacing w:val="57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ZmOWNiMTQyMGQ2ZWY1NjJlYmQ4ZWJmNGU1NzhlY2YifQ=="/>
  </w:docVars>
  <w:rsids>
    <w:rsidRoot w:val="009E11BE"/>
    <w:rsid w:val="00010785"/>
    <w:rsid w:val="000145A6"/>
    <w:rsid w:val="00030716"/>
    <w:rsid w:val="000470F4"/>
    <w:rsid w:val="00063327"/>
    <w:rsid w:val="00063D51"/>
    <w:rsid w:val="000828EC"/>
    <w:rsid w:val="000C379A"/>
    <w:rsid w:val="000E5446"/>
    <w:rsid w:val="000F6CC1"/>
    <w:rsid w:val="00104CD1"/>
    <w:rsid w:val="00106BA2"/>
    <w:rsid w:val="00107FF0"/>
    <w:rsid w:val="001160DC"/>
    <w:rsid w:val="001251F8"/>
    <w:rsid w:val="00152B4C"/>
    <w:rsid w:val="001656E7"/>
    <w:rsid w:val="00171D3A"/>
    <w:rsid w:val="00174A36"/>
    <w:rsid w:val="00174E80"/>
    <w:rsid w:val="0018095E"/>
    <w:rsid w:val="00190E16"/>
    <w:rsid w:val="001B64D6"/>
    <w:rsid w:val="001D351E"/>
    <w:rsid w:val="001D3F5B"/>
    <w:rsid w:val="001F555E"/>
    <w:rsid w:val="00212B2F"/>
    <w:rsid w:val="00221566"/>
    <w:rsid w:val="0022535B"/>
    <w:rsid w:val="00230EDD"/>
    <w:rsid w:val="00233A3B"/>
    <w:rsid w:val="002B2171"/>
    <w:rsid w:val="002B6822"/>
    <w:rsid w:val="002E091E"/>
    <w:rsid w:val="0032089F"/>
    <w:rsid w:val="003241E4"/>
    <w:rsid w:val="00337A05"/>
    <w:rsid w:val="0034042B"/>
    <w:rsid w:val="003518AC"/>
    <w:rsid w:val="0036173C"/>
    <w:rsid w:val="00362E17"/>
    <w:rsid w:val="00364F03"/>
    <w:rsid w:val="00383FC2"/>
    <w:rsid w:val="00384E98"/>
    <w:rsid w:val="0039422F"/>
    <w:rsid w:val="003A5D15"/>
    <w:rsid w:val="003D4295"/>
    <w:rsid w:val="003E1A0D"/>
    <w:rsid w:val="003F5F1F"/>
    <w:rsid w:val="00410803"/>
    <w:rsid w:val="00413ECA"/>
    <w:rsid w:val="004162CE"/>
    <w:rsid w:val="00426245"/>
    <w:rsid w:val="0043469E"/>
    <w:rsid w:val="0047487A"/>
    <w:rsid w:val="00477C7B"/>
    <w:rsid w:val="004F35DA"/>
    <w:rsid w:val="004F6CCB"/>
    <w:rsid w:val="0050357F"/>
    <w:rsid w:val="005160F6"/>
    <w:rsid w:val="00546D74"/>
    <w:rsid w:val="00547EBD"/>
    <w:rsid w:val="0055115D"/>
    <w:rsid w:val="00552C8B"/>
    <w:rsid w:val="00563C47"/>
    <w:rsid w:val="00565EF0"/>
    <w:rsid w:val="00566097"/>
    <w:rsid w:val="005717F4"/>
    <w:rsid w:val="005741EA"/>
    <w:rsid w:val="00577404"/>
    <w:rsid w:val="00591C02"/>
    <w:rsid w:val="005A622F"/>
    <w:rsid w:val="005A6594"/>
    <w:rsid w:val="005C619E"/>
    <w:rsid w:val="005E399C"/>
    <w:rsid w:val="006041BD"/>
    <w:rsid w:val="00632462"/>
    <w:rsid w:val="00635406"/>
    <w:rsid w:val="00656DB6"/>
    <w:rsid w:val="0066067C"/>
    <w:rsid w:val="006608BA"/>
    <w:rsid w:val="00660FD2"/>
    <w:rsid w:val="006747B0"/>
    <w:rsid w:val="00680264"/>
    <w:rsid w:val="00693725"/>
    <w:rsid w:val="006B3EB4"/>
    <w:rsid w:val="006C5435"/>
    <w:rsid w:val="006D41FB"/>
    <w:rsid w:val="006E7C08"/>
    <w:rsid w:val="00715E91"/>
    <w:rsid w:val="00731439"/>
    <w:rsid w:val="00754918"/>
    <w:rsid w:val="00787227"/>
    <w:rsid w:val="00793631"/>
    <w:rsid w:val="007B4396"/>
    <w:rsid w:val="007C0522"/>
    <w:rsid w:val="007E2054"/>
    <w:rsid w:val="007E43C6"/>
    <w:rsid w:val="007F0161"/>
    <w:rsid w:val="007F1AF1"/>
    <w:rsid w:val="007F3965"/>
    <w:rsid w:val="007F5C0E"/>
    <w:rsid w:val="008004BA"/>
    <w:rsid w:val="00815554"/>
    <w:rsid w:val="0082233F"/>
    <w:rsid w:val="008554FA"/>
    <w:rsid w:val="00892D69"/>
    <w:rsid w:val="00895B00"/>
    <w:rsid w:val="008C4ACA"/>
    <w:rsid w:val="008E426B"/>
    <w:rsid w:val="008F31BB"/>
    <w:rsid w:val="008F7560"/>
    <w:rsid w:val="00911AB9"/>
    <w:rsid w:val="00943697"/>
    <w:rsid w:val="009516AB"/>
    <w:rsid w:val="00951DFF"/>
    <w:rsid w:val="0097774F"/>
    <w:rsid w:val="009B0E01"/>
    <w:rsid w:val="009B2141"/>
    <w:rsid w:val="009B6B30"/>
    <w:rsid w:val="009C2D96"/>
    <w:rsid w:val="009D5470"/>
    <w:rsid w:val="009E11BE"/>
    <w:rsid w:val="009E4A6A"/>
    <w:rsid w:val="009F24B0"/>
    <w:rsid w:val="00A05552"/>
    <w:rsid w:val="00A0783E"/>
    <w:rsid w:val="00A539C0"/>
    <w:rsid w:val="00A62823"/>
    <w:rsid w:val="00A64FD0"/>
    <w:rsid w:val="00A776A2"/>
    <w:rsid w:val="00A823B3"/>
    <w:rsid w:val="00A86B39"/>
    <w:rsid w:val="00AA78D9"/>
    <w:rsid w:val="00AB3FD9"/>
    <w:rsid w:val="00AC3E19"/>
    <w:rsid w:val="00AD1341"/>
    <w:rsid w:val="00B207FA"/>
    <w:rsid w:val="00B2155A"/>
    <w:rsid w:val="00B31999"/>
    <w:rsid w:val="00B4236F"/>
    <w:rsid w:val="00B5066D"/>
    <w:rsid w:val="00B64BBB"/>
    <w:rsid w:val="00B87A7C"/>
    <w:rsid w:val="00B91F6A"/>
    <w:rsid w:val="00B97683"/>
    <w:rsid w:val="00BA6F19"/>
    <w:rsid w:val="00BB7C8F"/>
    <w:rsid w:val="00BC0E2A"/>
    <w:rsid w:val="00BC42EF"/>
    <w:rsid w:val="00BC49D8"/>
    <w:rsid w:val="00BC5281"/>
    <w:rsid w:val="00BD0302"/>
    <w:rsid w:val="00BD795C"/>
    <w:rsid w:val="00C31BFE"/>
    <w:rsid w:val="00C50D96"/>
    <w:rsid w:val="00C54E20"/>
    <w:rsid w:val="00C569FB"/>
    <w:rsid w:val="00C672A2"/>
    <w:rsid w:val="00C67660"/>
    <w:rsid w:val="00CA61F0"/>
    <w:rsid w:val="00CA7769"/>
    <w:rsid w:val="00CB472B"/>
    <w:rsid w:val="00CB5327"/>
    <w:rsid w:val="00D00C77"/>
    <w:rsid w:val="00D11DF7"/>
    <w:rsid w:val="00D17D8F"/>
    <w:rsid w:val="00D21B2D"/>
    <w:rsid w:val="00D318C9"/>
    <w:rsid w:val="00D373E1"/>
    <w:rsid w:val="00D4504E"/>
    <w:rsid w:val="00D45A4C"/>
    <w:rsid w:val="00D5576D"/>
    <w:rsid w:val="00D8720B"/>
    <w:rsid w:val="00D91782"/>
    <w:rsid w:val="00D94C8A"/>
    <w:rsid w:val="00D96899"/>
    <w:rsid w:val="00DA266E"/>
    <w:rsid w:val="00DC0B24"/>
    <w:rsid w:val="00DD48BB"/>
    <w:rsid w:val="00DE0528"/>
    <w:rsid w:val="00DF10C7"/>
    <w:rsid w:val="00E00434"/>
    <w:rsid w:val="00E532A6"/>
    <w:rsid w:val="00E8533C"/>
    <w:rsid w:val="00E863FB"/>
    <w:rsid w:val="00E94596"/>
    <w:rsid w:val="00EB61B4"/>
    <w:rsid w:val="00EB7A99"/>
    <w:rsid w:val="00EC6A1D"/>
    <w:rsid w:val="00EF1B3B"/>
    <w:rsid w:val="00F12AED"/>
    <w:rsid w:val="00F12B13"/>
    <w:rsid w:val="00F16ED6"/>
    <w:rsid w:val="00F31253"/>
    <w:rsid w:val="00F3434A"/>
    <w:rsid w:val="00F36BCB"/>
    <w:rsid w:val="00FB2888"/>
    <w:rsid w:val="00FB6C04"/>
    <w:rsid w:val="00FD1FDD"/>
    <w:rsid w:val="00FD68E3"/>
    <w:rsid w:val="00FE79E8"/>
    <w:rsid w:val="02672F8E"/>
    <w:rsid w:val="0C973E6B"/>
    <w:rsid w:val="10F40B31"/>
    <w:rsid w:val="15634011"/>
    <w:rsid w:val="197A5C2E"/>
    <w:rsid w:val="1BFD60A8"/>
    <w:rsid w:val="1CE7377A"/>
    <w:rsid w:val="1E566E09"/>
    <w:rsid w:val="1FFF9F6D"/>
    <w:rsid w:val="32867E48"/>
    <w:rsid w:val="32C510AF"/>
    <w:rsid w:val="36EA4E0C"/>
    <w:rsid w:val="3BFBEF05"/>
    <w:rsid w:val="3EB313D6"/>
    <w:rsid w:val="3FE30E17"/>
    <w:rsid w:val="438F2FA8"/>
    <w:rsid w:val="4D9C5989"/>
    <w:rsid w:val="50D115D2"/>
    <w:rsid w:val="575D7B4B"/>
    <w:rsid w:val="59C61637"/>
    <w:rsid w:val="5B7F6B2C"/>
    <w:rsid w:val="5BAFDFC3"/>
    <w:rsid w:val="5BFFD9BF"/>
    <w:rsid w:val="5CE74511"/>
    <w:rsid w:val="5FBA776B"/>
    <w:rsid w:val="66BF0C41"/>
    <w:rsid w:val="69AA0E77"/>
    <w:rsid w:val="6CC8224D"/>
    <w:rsid w:val="6F7F91F7"/>
    <w:rsid w:val="6FDC537D"/>
    <w:rsid w:val="72EFE6AA"/>
    <w:rsid w:val="7624172E"/>
    <w:rsid w:val="78953142"/>
    <w:rsid w:val="7B735D70"/>
    <w:rsid w:val="7DCC32A1"/>
    <w:rsid w:val="7ED7C1D7"/>
    <w:rsid w:val="7EF63364"/>
    <w:rsid w:val="7F7EB1FC"/>
    <w:rsid w:val="7FFDD8F8"/>
    <w:rsid w:val="BBDF35D7"/>
    <w:rsid w:val="DCEA430B"/>
    <w:rsid w:val="EBDF29A7"/>
    <w:rsid w:val="ED7FD017"/>
    <w:rsid w:val="F29E63C0"/>
    <w:rsid w:val="F3B766AA"/>
    <w:rsid w:val="F59B9DEC"/>
    <w:rsid w:val="F5F53955"/>
    <w:rsid w:val="F6B9FFD0"/>
    <w:rsid w:val="F77F6993"/>
    <w:rsid w:val="F8FC69B9"/>
    <w:rsid w:val="FDFA74A7"/>
    <w:rsid w:val="FFDDABC8"/>
    <w:rsid w:val="FFF1A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0"/>
    <w:pPr>
      <w:keepNext/>
      <w:keepLines/>
      <w:ind w:firstLine="643" w:firstLineChars="200"/>
      <w:outlineLvl w:val="1"/>
    </w:pPr>
    <w:rPr>
      <w:rFonts w:ascii="Arial" w:hAnsi="Arial" w:eastAsia="楷体_GB2312" w:cs="黑体"/>
      <w:b/>
      <w:szCs w:val="2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annotation text"/>
    <w:basedOn w:val="1"/>
    <w:semiHidden/>
    <w:unhideWhenUsed/>
    <w:qFormat/>
    <w:uiPriority w:val="0"/>
    <w:pPr>
      <w:jc w:val="left"/>
    </w:pPr>
  </w:style>
  <w:style w:type="paragraph" w:styleId="5">
    <w:name w:val="Body Text"/>
    <w:basedOn w:val="1"/>
    <w:unhideWhenUsed/>
    <w:qFormat/>
    <w:uiPriority w:val="99"/>
    <w:pPr>
      <w:spacing w:after="120"/>
    </w:pPr>
  </w:style>
  <w:style w:type="paragraph" w:styleId="6">
    <w:name w:val="Date"/>
    <w:basedOn w:val="1"/>
    <w:next w:val="1"/>
    <w:link w:val="14"/>
    <w:semiHidden/>
    <w:unhideWhenUsed/>
    <w:qFormat/>
    <w:uiPriority w:val="0"/>
    <w:pPr>
      <w:ind w:left="100" w:leftChars="25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3"/>
    <w:unhideWhenUsed/>
    <w:qFormat/>
    <w:uiPriority w:val="0"/>
    <w:pPr>
      <w:tabs>
        <w:tab w:val="center" w:pos="4153"/>
        <w:tab w:val="right" w:pos="8306"/>
      </w:tabs>
      <w:snapToGrid w:val="0"/>
      <w:jc w:val="center"/>
    </w:pPr>
    <w:rPr>
      <w:sz w:val="18"/>
      <w:szCs w:val="18"/>
    </w:rPr>
  </w:style>
  <w:style w:type="character" w:styleId="11">
    <w:name w:val="page number"/>
    <w:basedOn w:val="10"/>
    <w:qFormat/>
    <w:uiPriority w:val="0"/>
  </w:style>
  <w:style w:type="character" w:styleId="12">
    <w:name w:val="annotation reference"/>
    <w:basedOn w:val="10"/>
    <w:semiHidden/>
    <w:unhideWhenUsed/>
    <w:qFormat/>
    <w:uiPriority w:val="0"/>
    <w:rPr>
      <w:sz w:val="21"/>
      <w:szCs w:val="21"/>
    </w:rPr>
  </w:style>
  <w:style w:type="character" w:customStyle="1" w:styleId="13">
    <w:name w:val="页眉 字符"/>
    <w:basedOn w:val="10"/>
    <w:link w:val="8"/>
    <w:qFormat/>
    <w:uiPriority w:val="0"/>
    <w:rPr>
      <w:rFonts w:eastAsia="仿宋_GB2312"/>
      <w:kern w:val="2"/>
      <w:sz w:val="18"/>
      <w:szCs w:val="18"/>
    </w:rPr>
  </w:style>
  <w:style w:type="character" w:customStyle="1" w:styleId="14">
    <w:name w:val="日期 字符"/>
    <w:basedOn w:val="10"/>
    <w:link w:val="6"/>
    <w:semiHidden/>
    <w:qFormat/>
    <w:uiPriority w:val="0"/>
    <w:rPr>
      <w:rFonts w:eastAsia="仿宋_GB2312"/>
      <w:kern w:val="2"/>
      <w:sz w:val="32"/>
      <w:szCs w:val="24"/>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G:\home\user\C:\home\user\C:\Users\xinxi\Documents\&#33258;&#23450;&#20041;%20Office%20&#27169;&#26495;\&#20844;&#25991;&#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公文模板.dotx</Template>
  <Company>微软中国</Company>
  <Pages>17</Pages>
  <Words>6952</Words>
  <Characters>7583</Characters>
  <Lines>6</Lines>
  <Paragraphs>1</Paragraphs>
  <TotalTime>10</TotalTime>
  <ScaleCrop>false</ScaleCrop>
  <LinksUpToDate>false</LinksUpToDate>
  <CharactersWithSpaces>7593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2023-10-29T09:26:00Z</dcterms:created>
  <dc:creator>严欣欣</dc:creator>
  <cp:lastModifiedBy>user</cp:lastModifiedBy>
  <cp:lastPrinted>2023-11-03T18:16:00Z</cp:lastPrinted>
  <dcterms:modified xsi:type="dcterms:W3CDTF">2023-11-08T19:09:19Z</dcterms:modified>
  <dc:title>主标题</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E1ABCF5E1B8F4279BC57EB650C5A6B21_13</vt:lpwstr>
  </property>
</Properties>
</file>