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457" w:type="pct"/>
        <w:jc w:val="center"/>
        <w:tblLook w:val="0000" w:firstRow="0" w:lastRow="0" w:firstColumn="0" w:lastColumn="0" w:noHBand="0" w:noVBand="0"/>
      </w:tblPr>
      <w:tblGrid>
        <w:gridCol w:w="2169"/>
        <w:gridCol w:w="2593"/>
        <w:gridCol w:w="2016"/>
        <w:gridCol w:w="3025"/>
        <w:gridCol w:w="1584"/>
        <w:gridCol w:w="2105"/>
      </w:tblGrid>
      <w:tr w:rsidR="0053602C">
        <w:trPr>
          <w:trHeight w:val="66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602C" w:rsidRDefault="0053602C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bCs/>
                <w:sz w:val="44"/>
                <w:szCs w:val="44"/>
              </w:rPr>
              <w:t>东北大学会议费预算审批表</w:t>
            </w:r>
          </w:p>
        </w:tc>
      </w:tr>
      <w:tr w:rsidR="0053602C">
        <w:trPr>
          <w:trHeight w:val="218"/>
          <w:jc w:val="center"/>
        </w:trPr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602C" w:rsidRDefault="0053602C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部门名称（公章）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</w:tr>
      <w:tr w:rsidR="0053602C" w:rsidTr="00D638B6">
        <w:trPr>
          <w:cantSplit/>
          <w:trHeight w:val="325"/>
          <w:jc w:val="center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会议名称</w:t>
            </w:r>
          </w:p>
        </w:tc>
        <w:tc>
          <w:tcPr>
            <w:tcW w:w="4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</w:tr>
      <w:tr w:rsidR="0053602C" w:rsidTr="00D638B6">
        <w:trPr>
          <w:cantSplit/>
          <w:trHeight w:val="325"/>
          <w:jc w:val="center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会议类型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线下会议</w:t>
            </w:r>
            <w:r w:rsidRPr="001F6DB8">
              <w:rPr>
                <w:rFonts w:ascii="仿宋_GB2312" w:eastAsia="仿宋_GB2312" w:hint="eastAsia"/>
                <w:szCs w:val="21"/>
              </w:rPr>
              <w:t xml:space="preserve">□    线上会议□    </w:t>
            </w:r>
          </w:p>
        </w:tc>
        <w:tc>
          <w:tcPr>
            <w:tcW w:w="24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国内业务会议</w:t>
            </w:r>
            <w:r>
              <w:rPr>
                <w:rFonts w:ascii="仿宋" w:eastAsia="仿宋" w:hAnsi="仿宋" w:hint="eastAsia"/>
                <w:szCs w:val="21"/>
              </w:rPr>
              <w:t xml:space="preserve">□  </w:t>
            </w:r>
            <w:r w:rsidRPr="001F6DB8">
              <w:rPr>
                <w:rFonts w:ascii="仿宋_GB2312" w:eastAsia="仿宋_GB2312" w:hint="eastAsia"/>
                <w:szCs w:val="21"/>
              </w:rPr>
              <w:t xml:space="preserve">  国内管理会议□ </w:t>
            </w:r>
            <w:r w:rsidRPr="001F6DB8">
              <w:rPr>
                <w:rFonts w:ascii="仿宋_GB2312" w:eastAsia="仿宋_GB2312"/>
                <w:szCs w:val="21"/>
              </w:rPr>
              <w:t xml:space="preserve">   </w:t>
            </w:r>
            <w:r w:rsidRPr="001F6DB8">
              <w:rPr>
                <w:rFonts w:ascii="仿宋_GB2312" w:eastAsia="仿宋_GB2312" w:hint="eastAsia"/>
                <w:szCs w:val="21"/>
              </w:rPr>
              <w:t>在华举办国际会议□</w:t>
            </w:r>
          </w:p>
        </w:tc>
      </w:tr>
      <w:tr w:rsidR="0053602C" w:rsidTr="00D638B6">
        <w:trPr>
          <w:cantSplit/>
          <w:trHeight w:val="325"/>
          <w:jc w:val="center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会议时间</w:t>
            </w:r>
          </w:p>
        </w:tc>
        <w:tc>
          <w:tcPr>
            <w:tcW w:w="17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会议地点</w:t>
            </w:r>
          </w:p>
        </w:tc>
        <w:tc>
          <w:tcPr>
            <w:tcW w:w="1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</w:tr>
      <w:tr w:rsidR="0053602C" w:rsidTr="00D638B6">
        <w:trPr>
          <w:cantSplit/>
          <w:trHeight w:val="325"/>
          <w:jc w:val="center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参会人数</w:t>
            </w:r>
          </w:p>
        </w:tc>
        <w:tc>
          <w:tcPr>
            <w:tcW w:w="41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Pr="009A0CCE" w:rsidRDefault="009A0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线下参会    人 ， 线上参会     人，</w:t>
            </w:r>
            <w:r w:rsidR="0053602C">
              <w:rPr>
                <w:rFonts w:ascii="仿宋_GB2312" w:eastAsia="仿宋_GB2312" w:hint="eastAsia"/>
                <w:szCs w:val="21"/>
              </w:rPr>
              <w:t>总数</w:t>
            </w:r>
            <w:r w:rsidR="0053602C">
              <w:rPr>
                <w:rFonts w:ascii="仿宋_GB2312" w:eastAsia="仿宋_GB2312"/>
                <w:szCs w:val="21"/>
              </w:rPr>
              <w:t xml:space="preserve"> </w:t>
            </w:r>
            <w:r w:rsidR="0053602C">
              <w:rPr>
                <w:rFonts w:ascii="仿宋_GB2312" w:eastAsia="仿宋_GB2312" w:hint="eastAsia"/>
                <w:szCs w:val="21"/>
              </w:rPr>
              <w:t xml:space="preserve">    人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  <w:r w:rsidR="0053602C">
              <w:rPr>
                <w:rFonts w:ascii="仿宋_GB2312" w:eastAsia="仿宋_GB2312" w:hint="eastAsia"/>
                <w:szCs w:val="21"/>
              </w:rPr>
              <w:t xml:space="preserve">（其中：国内代表  </w:t>
            </w:r>
            <w:r w:rsidR="0053602C">
              <w:rPr>
                <w:rFonts w:ascii="仿宋_GB2312" w:eastAsia="仿宋_GB2312"/>
                <w:szCs w:val="21"/>
              </w:rPr>
              <w:t xml:space="preserve"> </w:t>
            </w:r>
            <w:r w:rsidR="0053602C">
              <w:rPr>
                <w:rFonts w:ascii="仿宋_GB2312" w:eastAsia="仿宋_GB2312" w:hint="eastAsia"/>
                <w:szCs w:val="21"/>
              </w:rPr>
              <w:t xml:space="preserve">  人；国际代表 </w:t>
            </w:r>
            <w:r w:rsidR="0053602C"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 w:rsidR="0053602C">
              <w:rPr>
                <w:rFonts w:ascii="仿宋_GB2312" w:eastAsia="仿宋_GB2312"/>
                <w:szCs w:val="21"/>
              </w:rPr>
              <w:t xml:space="preserve"> </w:t>
            </w:r>
            <w:r w:rsidR="0053602C">
              <w:rPr>
                <w:rFonts w:ascii="仿宋_GB2312" w:eastAsia="仿宋_GB2312" w:hint="eastAsia"/>
                <w:szCs w:val="21"/>
              </w:rPr>
              <w:t xml:space="preserve">人） </w:t>
            </w:r>
            <w:r w:rsidR="0053602C">
              <w:rPr>
                <w:rFonts w:ascii="仿宋_GB2312" w:eastAsia="仿宋_GB2312"/>
                <w:szCs w:val="21"/>
              </w:rPr>
              <w:t xml:space="preserve"> </w:t>
            </w:r>
          </w:p>
        </w:tc>
      </w:tr>
      <w:tr w:rsidR="0053602C">
        <w:trPr>
          <w:cantSplit/>
          <w:trHeight w:val="32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会议经费收入预算</w:t>
            </w:r>
          </w:p>
        </w:tc>
      </w:tr>
      <w:tr w:rsidR="0053602C">
        <w:trPr>
          <w:cantSplit/>
          <w:trHeight w:val="293"/>
          <w:jc w:val="center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收入项目</w:t>
            </w:r>
          </w:p>
        </w:tc>
        <w:tc>
          <w:tcPr>
            <w:tcW w:w="17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项目经费账号</w:t>
            </w:r>
            <w:r w:rsidR="0012218E">
              <w:rPr>
                <w:rFonts w:ascii="仿宋_GB2312" w:eastAsia="仿宋_GB2312" w:hint="eastAsia"/>
                <w:szCs w:val="21"/>
              </w:rPr>
              <w:t>（非必填项）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金额（元）</w:t>
            </w:r>
          </w:p>
        </w:tc>
        <w:tc>
          <w:tcPr>
            <w:tcW w:w="1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53602C">
        <w:trPr>
          <w:cantSplit/>
          <w:trHeight w:val="287"/>
          <w:jc w:val="center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会议收费收入</w:t>
            </w:r>
          </w:p>
        </w:tc>
        <w:tc>
          <w:tcPr>
            <w:tcW w:w="17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 w:rsidP="009A0CCE">
            <w:pPr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收费标准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：      元/人</w:t>
            </w:r>
          </w:p>
        </w:tc>
      </w:tr>
      <w:tr w:rsidR="009A0CCE" w:rsidTr="009A0CCE">
        <w:trPr>
          <w:cantSplit/>
          <w:trHeight w:val="281"/>
          <w:jc w:val="center"/>
        </w:trPr>
        <w:tc>
          <w:tcPr>
            <w:tcW w:w="25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 w:rsidP="009A0C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  计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收入是否全额转入学校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是</w:t>
            </w:r>
            <w:r>
              <w:rPr>
                <w:rFonts w:ascii="仿宋" w:eastAsia="仿宋" w:hAnsi="仿宋" w:hint="eastAsia"/>
                <w:szCs w:val="21"/>
              </w:rPr>
              <w:t xml:space="preserve">□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</w:tr>
      <w:tr w:rsidR="0053602C">
        <w:trPr>
          <w:cantSplit/>
          <w:trHeight w:val="3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会议费支出预算明细</w:t>
            </w:r>
          </w:p>
        </w:tc>
      </w:tr>
      <w:tr w:rsidR="0053602C">
        <w:trPr>
          <w:cantSplit/>
          <w:trHeight w:val="326"/>
          <w:jc w:val="center"/>
        </w:trPr>
        <w:tc>
          <w:tcPr>
            <w:tcW w:w="25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线下会议支出</w:t>
            </w:r>
            <w:r>
              <w:rPr>
                <w:rFonts w:ascii="仿宋_GB2312" w:eastAsia="仿宋_GB2312" w:hint="eastAsia"/>
                <w:szCs w:val="21"/>
              </w:rPr>
              <w:t>（线下会议填此项）</w:t>
            </w:r>
          </w:p>
        </w:tc>
        <w:tc>
          <w:tcPr>
            <w:tcW w:w="24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线上会议支出</w:t>
            </w:r>
            <w:r>
              <w:rPr>
                <w:rFonts w:ascii="仿宋_GB2312" w:eastAsia="仿宋_GB2312" w:hint="eastAsia"/>
                <w:szCs w:val="21"/>
              </w:rPr>
              <w:t>（线上会议填此项）</w:t>
            </w:r>
          </w:p>
        </w:tc>
      </w:tr>
      <w:tr w:rsidR="0053602C">
        <w:trPr>
          <w:cantSplit/>
          <w:trHeight w:val="326"/>
          <w:jc w:val="center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支出项目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预算金额（元）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支出项目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预算金额（元）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53602C" w:rsidTr="009A0CCE">
        <w:trPr>
          <w:cantSplit/>
          <w:trHeight w:val="376"/>
          <w:jc w:val="center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住宿费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设备租赁费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3602C" w:rsidTr="009A0CCE">
        <w:trPr>
          <w:cantSplit/>
          <w:trHeight w:val="376"/>
          <w:jc w:val="center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伙食费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线路费、电视电话会议通话费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A0CCE" w:rsidTr="009A0CCE">
        <w:trPr>
          <w:cantSplit/>
          <w:trHeight w:val="376"/>
          <w:jc w:val="center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劳务费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A0CCE" w:rsidRDefault="009A0CCE">
            <w:pPr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技术服务费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、软件应用费、音视频制作费</w:t>
            </w:r>
          </w:p>
        </w:tc>
        <w:tc>
          <w:tcPr>
            <w:tcW w:w="58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A0CCE" w:rsidRDefault="009A0CCE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8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A0CCE" w:rsidRDefault="009A0CCE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A0CCE" w:rsidTr="009A0CCE">
        <w:trPr>
          <w:cantSplit/>
          <w:trHeight w:val="376"/>
          <w:jc w:val="center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城际间交通费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>
            <w:pPr>
              <w:rPr>
                <w:rFonts w:ascii="仿宋_GB2312" w:eastAsia="仿宋_GB2312"/>
                <w:sz w:val="14"/>
                <w:szCs w:val="14"/>
              </w:rPr>
            </w:pPr>
            <w:r>
              <w:rPr>
                <w:rFonts w:ascii="仿宋_GB2312" w:eastAsia="仿宋_GB2312" w:hint="eastAsia"/>
                <w:sz w:val="14"/>
                <w:szCs w:val="14"/>
              </w:rPr>
              <w:t>仅限于邀请的专家</w:t>
            </w:r>
          </w:p>
        </w:tc>
        <w:tc>
          <w:tcPr>
            <w:tcW w:w="11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5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A0CCE" w:rsidTr="009A0CCE">
        <w:trPr>
          <w:cantSplit/>
          <w:trHeight w:val="376"/>
          <w:jc w:val="center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其他费用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>
            <w:pPr>
              <w:rPr>
                <w:rFonts w:ascii="仿宋_GB2312" w:eastAsia="仿宋_GB2312"/>
                <w:sz w:val="14"/>
                <w:szCs w:val="1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其他费用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CE" w:rsidRDefault="009A0CCE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3602C" w:rsidTr="009A0CCE">
        <w:trPr>
          <w:cantSplit/>
          <w:trHeight w:val="376"/>
          <w:jc w:val="center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  计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  计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 w:rsidP="009A0CC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53602C" w:rsidTr="009A0CCE">
        <w:trPr>
          <w:cantSplit/>
          <w:trHeight w:val="408"/>
          <w:jc w:val="center"/>
        </w:trPr>
        <w:tc>
          <w:tcPr>
            <w:tcW w:w="2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项目经费支出账号：</w:t>
            </w:r>
          </w:p>
        </w:tc>
        <w:tc>
          <w:tcPr>
            <w:tcW w:w="24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</w:tr>
      <w:tr w:rsidR="0053602C" w:rsidTr="009A0CCE">
        <w:trPr>
          <w:cantSplit/>
          <w:trHeight w:val="408"/>
          <w:jc w:val="center"/>
        </w:trPr>
        <w:tc>
          <w:tcPr>
            <w:tcW w:w="2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项目负责人审批：                      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24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部门负责人审批：                       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</w:tr>
      <w:tr w:rsidR="0053602C" w:rsidTr="009A0CCE">
        <w:trPr>
          <w:cantSplit/>
          <w:trHeight w:val="408"/>
          <w:jc w:val="center"/>
        </w:trPr>
        <w:tc>
          <w:tcPr>
            <w:tcW w:w="2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科学技术研究院备案审批： </w:t>
            </w:r>
            <w:r>
              <w:rPr>
                <w:rFonts w:ascii="仿宋_GB2312" w:eastAsia="仿宋_GB2312"/>
                <w:szCs w:val="21"/>
              </w:rPr>
              <w:t xml:space="preserve">                    </w:t>
            </w:r>
          </w:p>
        </w:tc>
        <w:tc>
          <w:tcPr>
            <w:tcW w:w="24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经费归口管理部门审批： </w:t>
            </w:r>
            <w:r>
              <w:rPr>
                <w:rFonts w:ascii="仿宋_GB2312" w:eastAsia="仿宋_GB2312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</w:t>
            </w:r>
          </w:p>
        </w:tc>
      </w:tr>
      <w:tr w:rsidR="0053602C">
        <w:trPr>
          <w:cantSplit/>
          <w:trHeight w:val="573"/>
          <w:jc w:val="center"/>
        </w:trPr>
        <w:tc>
          <w:tcPr>
            <w:tcW w:w="2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国际合作与交流处审批：</w:t>
            </w:r>
          </w:p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（仅限在华举办国际会议） </w:t>
            </w:r>
            <w:r>
              <w:rPr>
                <w:rFonts w:ascii="仿宋_GB2312" w:eastAsia="仿宋_GB2312"/>
                <w:szCs w:val="21"/>
              </w:rPr>
              <w:t xml:space="preserve">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  <w:tc>
          <w:tcPr>
            <w:tcW w:w="248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分管校级领导审批：</w:t>
            </w:r>
          </w:p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（仅限金额超过100万元）              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53602C" w:rsidTr="009A0CCE">
        <w:trPr>
          <w:cantSplit/>
          <w:trHeight w:val="510"/>
          <w:jc w:val="center"/>
        </w:trPr>
        <w:tc>
          <w:tcPr>
            <w:tcW w:w="2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计划财经处审核意见：</w:t>
            </w:r>
          </w:p>
        </w:tc>
        <w:tc>
          <w:tcPr>
            <w:tcW w:w="24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BE4E76" w:rsidRDefault="00B0799D" w:rsidP="00BE4E76">
      <w:pPr>
        <w:snapToGrid w:val="0"/>
        <w:ind w:right="23"/>
        <w:jc w:val="left"/>
        <w:rPr>
          <w:rFonts w:ascii="仿宋_GB2312" w:eastAsia="仿宋_GB2312"/>
          <w:spacing w:val="-6"/>
          <w:sz w:val="18"/>
          <w:szCs w:val="14"/>
        </w:rPr>
      </w:pP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9071610</wp:posOffset>
                </wp:positionV>
                <wp:extent cx="5200650" cy="635"/>
                <wp:effectExtent l="0" t="0" r="0" b="0"/>
                <wp:wrapTopAndBottom/>
                <wp:docPr id="2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02C" w:rsidRDefault="0053602C">
                            <w:pPr>
                              <w:spacing w:line="560" w:lineRule="exact"/>
                              <w:ind w:left="980" w:hanging="98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instrText xml:space="preserve">MACROBUTTON EmptyMacro </w:instrTex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instrText>ХХХХХХХХ</w:instrTex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，ХХХХХХХХ，ХХХХХХХХ。</w:t>
                            </w:r>
                          </w:p>
                          <w:p w:rsidR="0053602C" w:rsidRDefault="0053602C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 w:eastAsia="仿宋_GB2312"/>
                                <w:sz w:val="32"/>
                              </w:rPr>
                            </w:pPr>
                          </w:p>
                          <w:p w:rsidR="0053602C" w:rsidRDefault="0053602C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margin-left:15.9pt;margin-top:714.3pt;width:409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" o:allowincell="f" filled="f" stroked="f">
                <v:textbox inset="0,0,0,0">
                  <w:txbxContent>
                    <w:p w:rsidR="0053602C" w:rsidRDefault="0053602C">
                      <w:pPr>
                        <w:spacing w:line="560" w:lineRule="exact"/>
                        <w:ind w:left="980" w:hanging="98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instrText xml:space="preserve">MACROBUTTON EmptyMacro </w:instrText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instrText>ХХХХХХХХ</w:instrTex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，ХХХХХХХХ，ХХХХХХХХ。</w:t>
                      </w:r>
                    </w:p>
                    <w:p w:rsidR="0053602C" w:rsidRDefault="0053602C">
                      <w:pPr>
                        <w:spacing w:line="560" w:lineRule="exact"/>
                        <w:ind w:left="964" w:hanging="964"/>
                        <w:rPr>
                          <w:rFonts w:ascii="仿宋_GB2312" w:eastAsia="仿宋_GB2312"/>
                          <w:sz w:val="32"/>
                        </w:rPr>
                      </w:pPr>
                    </w:p>
                    <w:p w:rsidR="0053602C" w:rsidRDefault="0053602C"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  <w:sz w:val="32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53602C">
        <w:rPr>
          <w:rFonts w:ascii="仿宋_GB2312" w:eastAsia="仿宋_GB2312" w:hint="eastAsia"/>
          <w:spacing w:val="-6"/>
          <w:sz w:val="32"/>
        </w:rPr>
        <w:t xml:space="preserve"> </w:t>
      </w:r>
      <w:r w:rsidR="0053602C">
        <w:rPr>
          <w:rFonts w:ascii="仿宋_GB2312" w:eastAsia="仿宋_GB2312" w:hint="eastAsia"/>
          <w:spacing w:val="-6"/>
          <w:sz w:val="44"/>
        </w:rPr>
        <w:t xml:space="preserve">   </w:t>
      </w:r>
      <w:r w:rsidR="0053602C">
        <w:rPr>
          <w:rFonts w:ascii="仿宋_GB2312" w:eastAsia="仿宋_GB2312" w:hint="eastAsia"/>
          <w:b/>
          <w:spacing w:val="-6"/>
          <w:sz w:val="18"/>
          <w:szCs w:val="14"/>
        </w:rPr>
        <w:t>备注：</w:t>
      </w:r>
      <w:r w:rsidR="0053602C">
        <w:rPr>
          <w:rFonts w:ascii="仿宋_GB2312" w:eastAsia="仿宋_GB2312" w:hint="eastAsia"/>
          <w:spacing w:val="-6"/>
          <w:sz w:val="18"/>
          <w:szCs w:val="14"/>
        </w:rPr>
        <w:t>使用科研经费召开会议，经举办部门审批后到科学技术研究院备案；</w:t>
      </w:r>
      <w:bookmarkStart w:id="1" w:name="OLE_LINK1"/>
      <w:bookmarkStart w:id="2" w:name="OLE_LINK2"/>
      <w:r w:rsidR="0053602C">
        <w:rPr>
          <w:rFonts w:ascii="仿宋_GB2312" w:eastAsia="仿宋_GB2312" w:hint="eastAsia"/>
          <w:spacing w:val="-6"/>
          <w:sz w:val="18"/>
          <w:szCs w:val="14"/>
        </w:rPr>
        <w:t>使用专项经费召开会议，由举办部门和经费归口管理部门审批；使用其他经费召开会议由举办部门审批。</w:t>
      </w:r>
      <w:bookmarkEnd w:id="1"/>
      <w:bookmarkEnd w:id="2"/>
    </w:p>
    <w:p w:rsidR="00BE4E76" w:rsidRDefault="00BE4E76">
      <w:pPr>
        <w:widowControl/>
        <w:jc w:val="left"/>
        <w:rPr>
          <w:rFonts w:ascii="仿宋_GB2312" w:eastAsia="仿宋_GB2312"/>
          <w:spacing w:val="-6"/>
          <w:sz w:val="18"/>
          <w:szCs w:val="14"/>
        </w:rPr>
      </w:pPr>
      <w:r>
        <w:rPr>
          <w:rFonts w:ascii="仿宋_GB2312" w:eastAsia="仿宋_GB2312"/>
          <w:spacing w:val="-6"/>
          <w:sz w:val="18"/>
          <w:szCs w:val="14"/>
        </w:rPr>
        <w:br w:type="page"/>
      </w:r>
    </w:p>
    <w:p w:rsidR="00BE4E76" w:rsidRDefault="00BE4E76" w:rsidP="00BE4E76">
      <w:pPr>
        <w:snapToGrid w:val="0"/>
        <w:ind w:right="23"/>
        <w:jc w:val="left"/>
        <w:rPr>
          <w:rFonts w:ascii="仿宋_GB2312" w:eastAsia="仿宋_GB2312"/>
          <w:spacing w:val="-6"/>
          <w:sz w:val="18"/>
          <w:szCs w:val="14"/>
        </w:rPr>
      </w:pPr>
    </w:p>
    <w:tbl>
      <w:tblPr>
        <w:tblW w:w="4457" w:type="pct"/>
        <w:jc w:val="center"/>
        <w:tblLook w:val="0000" w:firstRow="0" w:lastRow="0" w:firstColumn="0" w:lastColumn="0" w:noHBand="0" w:noVBand="0"/>
      </w:tblPr>
      <w:tblGrid>
        <w:gridCol w:w="1981"/>
        <w:gridCol w:w="3068"/>
        <w:gridCol w:w="1730"/>
        <w:gridCol w:w="3025"/>
        <w:gridCol w:w="2018"/>
        <w:gridCol w:w="1670"/>
      </w:tblGrid>
      <w:tr w:rsidR="0053602C">
        <w:trPr>
          <w:trHeight w:val="66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602C" w:rsidRDefault="0053602C"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bCs/>
                <w:sz w:val="44"/>
                <w:szCs w:val="44"/>
              </w:rPr>
              <w:t>东北大学会议费决算审批表</w:t>
            </w:r>
          </w:p>
        </w:tc>
      </w:tr>
      <w:tr w:rsidR="0053602C">
        <w:trPr>
          <w:trHeight w:val="218"/>
          <w:jc w:val="center"/>
        </w:trPr>
        <w:tc>
          <w:tcPr>
            <w:tcW w:w="251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602C" w:rsidRDefault="0053602C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部门名称（公章）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</w:tr>
      <w:tr w:rsidR="0053602C" w:rsidTr="00D638B6">
        <w:trPr>
          <w:cantSplit/>
          <w:trHeight w:val="361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会议名称</w:t>
            </w:r>
          </w:p>
        </w:tc>
        <w:tc>
          <w:tcPr>
            <w:tcW w:w="4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</w:tr>
      <w:tr w:rsidR="0053602C" w:rsidTr="00D638B6">
        <w:trPr>
          <w:cantSplit/>
          <w:trHeight w:val="361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会议类型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线下会议</w:t>
            </w:r>
            <w:r w:rsidRPr="00D638B6">
              <w:rPr>
                <w:rFonts w:ascii="仿宋_GB2312" w:eastAsia="仿宋_GB2312" w:hint="eastAsia"/>
                <w:szCs w:val="21"/>
              </w:rPr>
              <w:t xml:space="preserve">□    线上会议□  </w:t>
            </w:r>
            <w:r>
              <w:rPr>
                <w:rFonts w:ascii="仿宋" w:eastAsia="仿宋" w:hAnsi="仿宋" w:hint="eastAsia"/>
                <w:szCs w:val="21"/>
              </w:rPr>
              <w:t xml:space="preserve">  </w:t>
            </w:r>
          </w:p>
        </w:tc>
        <w:tc>
          <w:tcPr>
            <w:tcW w:w="24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国内业务会议</w:t>
            </w:r>
            <w:r>
              <w:rPr>
                <w:rFonts w:ascii="仿宋" w:eastAsia="仿宋" w:hAnsi="仿宋" w:hint="eastAsia"/>
                <w:szCs w:val="21"/>
              </w:rPr>
              <w:t xml:space="preserve">□    </w:t>
            </w:r>
            <w:r w:rsidRPr="00D638B6">
              <w:rPr>
                <w:rFonts w:ascii="仿宋_GB2312" w:eastAsia="仿宋_GB2312" w:hint="eastAsia"/>
                <w:szCs w:val="21"/>
              </w:rPr>
              <w:t xml:space="preserve">国内管理会议□ </w:t>
            </w:r>
            <w:r w:rsidRPr="00D638B6">
              <w:rPr>
                <w:rFonts w:ascii="仿宋_GB2312" w:eastAsia="仿宋_GB2312"/>
                <w:szCs w:val="21"/>
              </w:rPr>
              <w:t xml:space="preserve">   </w:t>
            </w:r>
            <w:r w:rsidRPr="00D638B6">
              <w:rPr>
                <w:rFonts w:ascii="仿宋_GB2312" w:eastAsia="仿宋_GB2312" w:hint="eastAsia"/>
                <w:szCs w:val="21"/>
              </w:rPr>
              <w:t>在华举办国际会议□</w:t>
            </w:r>
          </w:p>
        </w:tc>
      </w:tr>
      <w:tr w:rsidR="0053602C" w:rsidTr="00D638B6">
        <w:trPr>
          <w:cantSplit/>
          <w:trHeight w:val="361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会议时间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会议地点</w:t>
            </w:r>
          </w:p>
        </w:tc>
        <w:tc>
          <w:tcPr>
            <w:tcW w:w="1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02C" w:rsidRDefault="0053602C">
            <w:pPr>
              <w:rPr>
                <w:rFonts w:ascii="仿宋_GB2312" w:eastAsia="仿宋_GB2312"/>
                <w:szCs w:val="21"/>
              </w:rPr>
            </w:pPr>
          </w:p>
        </w:tc>
      </w:tr>
      <w:tr w:rsidR="00D638B6" w:rsidTr="00D638B6">
        <w:trPr>
          <w:cantSplit/>
          <w:trHeight w:val="361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参会人数</w:t>
            </w:r>
          </w:p>
        </w:tc>
        <w:tc>
          <w:tcPr>
            <w:tcW w:w="42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Pr="009A0CCE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线下参会    人 ， 线上参会     人，总数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   人。（其中：国内代表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 人；国际代表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 xml:space="preserve">人）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</w:tr>
      <w:tr w:rsidR="00D638B6">
        <w:trPr>
          <w:cantSplit/>
          <w:trHeight w:val="32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会议经费实际收入</w:t>
            </w:r>
          </w:p>
        </w:tc>
      </w:tr>
      <w:tr w:rsidR="00D638B6">
        <w:trPr>
          <w:cantSplit/>
          <w:trHeight w:val="293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收入项目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项目经费账号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金额（元）</w:t>
            </w:r>
          </w:p>
        </w:tc>
        <w:tc>
          <w:tcPr>
            <w:tcW w:w="1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D638B6">
        <w:trPr>
          <w:cantSplit/>
          <w:trHeight w:val="287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会议收费收入</w:t>
            </w:r>
          </w:p>
        </w:tc>
        <w:tc>
          <w:tcPr>
            <w:tcW w:w="17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收费标准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：      元/人</w:t>
            </w:r>
          </w:p>
        </w:tc>
      </w:tr>
      <w:tr w:rsidR="00D638B6" w:rsidTr="00D638B6">
        <w:trPr>
          <w:cantSplit/>
          <w:trHeight w:val="281"/>
          <w:jc w:val="center"/>
        </w:trPr>
        <w:tc>
          <w:tcPr>
            <w:tcW w:w="25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  计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　</w:t>
            </w:r>
          </w:p>
        </w:tc>
        <w:tc>
          <w:tcPr>
            <w:tcW w:w="1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收入是否全额转入学校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是</w:t>
            </w:r>
            <w:r>
              <w:rPr>
                <w:rFonts w:ascii="仿宋" w:eastAsia="仿宋" w:hAnsi="仿宋" w:hint="eastAsia"/>
                <w:szCs w:val="21"/>
              </w:rPr>
              <w:t xml:space="preserve">□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</w:tr>
      <w:tr w:rsidR="00D638B6">
        <w:trPr>
          <w:cantSplit/>
          <w:trHeight w:val="3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会议费支出决算明细</w:t>
            </w:r>
          </w:p>
        </w:tc>
      </w:tr>
      <w:tr w:rsidR="00D638B6">
        <w:trPr>
          <w:cantSplit/>
          <w:trHeight w:val="326"/>
          <w:jc w:val="center"/>
        </w:trPr>
        <w:tc>
          <w:tcPr>
            <w:tcW w:w="25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线下会议支出</w:t>
            </w:r>
            <w:r>
              <w:rPr>
                <w:rFonts w:ascii="仿宋_GB2312" w:eastAsia="仿宋_GB2312" w:hint="eastAsia"/>
                <w:szCs w:val="21"/>
              </w:rPr>
              <w:t>（线下会议填此项）</w:t>
            </w:r>
          </w:p>
        </w:tc>
        <w:tc>
          <w:tcPr>
            <w:tcW w:w="24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线上会议支出</w:t>
            </w:r>
            <w:r>
              <w:rPr>
                <w:rFonts w:ascii="仿宋_GB2312" w:eastAsia="仿宋_GB2312" w:hint="eastAsia"/>
                <w:szCs w:val="21"/>
              </w:rPr>
              <w:t>（线上会议填此项）</w:t>
            </w:r>
          </w:p>
        </w:tc>
      </w:tr>
      <w:tr w:rsidR="00D638B6">
        <w:trPr>
          <w:cantSplit/>
          <w:trHeight w:val="326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支出项目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决算金额（元）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支出项目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决算金额（元）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D638B6" w:rsidTr="00D638B6">
        <w:trPr>
          <w:cantSplit/>
          <w:trHeight w:val="397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住宿费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1F6DB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设备租赁费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</w:tr>
      <w:tr w:rsidR="00D638B6" w:rsidTr="00D638B6">
        <w:trPr>
          <w:cantSplit/>
          <w:trHeight w:val="397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伙食费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1F6DB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线路费、电视电话会议通话费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</w:tr>
      <w:tr w:rsidR="00D638B6" w:rsidTr="00D638B6">
        <w:trPr>
          <w:cantSplit/>
          <w:trHeight w:val="397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劳务费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1F6DB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技术服务费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、软件应用费、音视频制作费</w:t>
            </w:r>
          </w:p>
        </w:tc>
        <w:tc>
          <w:tcPr>
            <w:tcW w:w="74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1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</w:tr>
      <w:tr w:rsidR="00D638B6" w:rsidTr="00D638B6">
        <w:trPr>
          <w:cantSplit/>
          <w:trHeight w:val="397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城际间交通费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1F6DB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 w:val="14"/>
                <w:szCs w:val="14"/>
              </w:rPr>
            </w:pPr>
            <w:r>
              <w:rPr>
                <w:rFonts w:ascii="仿宋_GB2312" w:eastAsia="仿宋_GB2312" w:hint="eastAsia"/>
                <w:sz w:val="14"/>
                <w:szCs w:val="14"/>
              </w:rPr>
              <w:t>仅限于邀请的专家</w:t>
            </w:r>
          </w:p>
        </w:tc>
        <w:tc>
          <w:tcPr>
            <w:tcW w:w="11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</w:tr>
      <w:tr w:rsidR="00D638B6" w:rsidTr="00D638B6">
        <w:trPr>
          <w:cantSplit/>
          <w:trHeight w:val="397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其他费用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1F6DB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 w:val="14"/>
                <w:szCs w:val="14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其他费用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</w:tr>
      <w:tr w:rsidR="00D638B6" w:rsidTr="00D638B6">
        <w:trPr>
          <w:cantSplit/>
          <w:trHeight w:val="397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  计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1F6DB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  计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</w:tr>
      <w:tr w:rsidR="00D638B6">
        <w:trPr>
          <w:cantSplit/>
          <w:trHeight w:val="485"/>
          <w:jc w:val="center"/>
        </w:trPr>
        <w:tc>
          <w:tcPr>
            <w:tcW w:w="2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项目经费支出账号：</w:t>
            </w:r>
          </w:p>
        </w:tc>
        <w:tc>
          <w:tcPr>
            <w:tcW w:w="24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</w:p>
        </w:tc>
      </w:tr>
      <w:tr w:rsidR="00D638B6">
        <w:trPr>
          <w:cantSplit/>
          <w:trHeight w:val="406"/>
          <w:jc w:val="center"/>
        </w:trPr>
        <w:tc>
          <w:tcPr>
            <w:tcW w:w="2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项目负责人审批：                      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</w:p>
        </w:tc>
        <w:tc>
          <w:tcPr>
            <w:tcW w:w="24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部门负责人审批：                       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D638B6">
        <w:trPr>
          <w:cantSplit/>
          <w:trHeight w:val="413"/>
          <w:jc w:val="center"/>
        </w:trPr>
        <w:tc>
          <w:tcPr>
            <w:tcW w:w="25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经费归口管理部门审批：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  <w:tc>
          <w:tcPr>
            <w:tcW w:w="248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国际合作与交流处审批：</w:t>
            </w:r>
          </w:p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（仅限在华举办国际会议）</w:t>
            </w:r>
            <w:r>
              <w:rPr>
                <w:rFonts w:ascii="仿宋_GB2312" w:eastAsia="仿宋_GB2312"/>
                <w:szCs w:val="21"/>
              </w:rPr>
              <w:t xml:space="preserve">               </w:t>
            </w:r>
          </w:p>
        </w:tc>
      </w:tr>
      <w:tr w:rsidR="00D638B6">
        <w:trPr>
          <w:cantSplit/>
          <w:trHeight w:val="57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分管校级领导审批：</w:t>
            </w:r>
          </w:p>
          <w:p w:rsidR="00D638B6" w:rsidRDefault="00D638B6" w:rsidP="00D638B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（仅限金额超过100万元）              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</w:tc>
      </w:tr>
    </w:tbl>
    <w:p w:rsidR="0053602C" w:rsidRDefault="00B0799D">
      <w:pPr>
        <w:snapToGrid w:val="0"/>
        <w:ind w:right="23"/>
        <w:jc w:val="left"/>
        <w:rPr>
          <w:rFonts w:ascii="仿宋_GB2312" w:eastAsia="仿宋_GB2312"/>
          <w:spacing w:val="-6"/>
          <w:sz w:val="18"/>
          <w:szCs w:val="14"/>
        </w:rPr>
      </w:pPr>
      <w:r>
        <w:rPr>
          <w:rFonts w:ascii="仿宋_GB2312" w:eastAsia="仿宋_GB2312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9071610</wp:posOffset>
                </wp:positionV>
                <wp:extent cx="5200650" cy="635"/>
                <wp:effectExtent l="0" t="0" r="0" b="0"/>
                <wp:wrapTopAndBottom/>
                <wp:docPr id="1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02C" w:rsidRDefault="0053602C">
                            <w:pPr>
                              <w:spacing w:line="560" w:lineRule="exact"/>
                              <w:ind w:left="980" w:hanging="980"/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instrText xml:space="preserve">MACROBUTTON EmptyMacro </w:instrText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instrText>ХХХХХХХХ</w:instrText>
                            </w:r>
                            <w:r>
                              <w:rPr>
                                <w:rFonts w:ascii="仿宋_GB2312" w:eastAsia="仿宋_GB2312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，ХХХХХХХХ，ХХХХХХХХ。</w:t>
                            </w:r>
                          </w:p>
                          <w:p w:rsidR="0053602C" w:rsidRDefault="0053602C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 w:eastAsia="仿宋_GB2312"/>
                                <w:sz w:val="32"/>
                              </w:rPr>
                            </w:pPr>
                          </w:p>
                          <w:p w:rsidR="0053602C" w:rsidRDefault="0053602C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27" type="#_x0000_t202" style="position:absolute;margin-left:15.9pt;margin-top:714.3pt;width:409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" o:allowincell="f" filled="f" stroked="f">
                <v:textbox inset="0,0,0,0">
                  <w:txbxContent>
                    <w:p w:rsidR="0053602C" w:rsidRDefault="0053602C">
                      <w:pPr>
                        <w:spacing w:line="560" w:lineRule="exact"/>
                        <w:ind w:left="980" w:hanging="980"/>
                        <w:rPr>
                          <w:rFonts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instrText xml:space="preserve">MACROBUTTON EmptyMacro </w:instrText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instrText>ХХХХХХХХ</w:instrText>
                      </w:r>
                      <w:r>
                        <w:rPr>
                          <w:rFonts w:ascii="仿宋_GB2312" w:eastAsia="仿宋_GB2312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，ХХХХХХХХ，ХХХХХХХХ。</w:t>
                      </w:r>
                    </w:p>
                    <w:p w:rsidR="0053602C" w:rsidRDefault="0053602C">
                      <w:pPr>
                        <w:spacing w:line="560" w:lineRule="exact"/>
                        <w:ind w:left="964" w:hanging="964"/>
                        <w:rPr>
                          <w:rFonts w:ascii="仿宋_GB2312" w:eastAsia="仿宋_GB2312"/>
                          <w:sz w:val="32"/>
                        </w:rPr>
                      </w:pPr>
                    </w:p>
                    <w:p w:rsidR="0053602C" w:rsidRDefault="0053602C"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  <w:sz w:val="32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53602C">
        <w:rPr>
          <w:rFonts w:ascii="仿宋_GB2312" w:eastAsia="仿宋_GB2312" w:hint="eastAsia"/>
          <w:spacing w:val="-6"/>
          <w:sz w:val="32"/>
        </w:rPr>
        <w:t xml:space="preserve"> </w:t>
      </w:r>
      <w:r w:rsidR="0053602C">
        <w:rPr>
          <w:rFonts w:ascii="仿宋_GB2312" w:eastAsia="仿宋_GB2312" w:hint="eastAsia"/>
          <w:spacing w:val="-6"/>
          <w:sz w:val="44"/>
        </w:rPr>
        <w:t xml:space="preserve">  </w:t>
      </w:r>
      <w:r w:rsidR="00D638B6">
        <w:rPr>
          <w:rFonts w:ascii="仿宋_GB2312" w:eastAsia="仿宋_GB2312"/>
          <w:spacing w:val="-6"/>
          <w:sz w:val="44"/>
        </w:rPr>
        <w:t xml:space="preserve"> </w:t>
      </w:r>
      <w:r w:rsidR="0053602C">
        <w:rPr>
          <w:rFonts w:ascii="仿宋_GB2312" w:eastAsia="仿宋_GB2312" w:hint="eastAsia"/>
          <w:b/>
          <w:spacing w:val="-6"/>
          <w:sz w:val="18"/>
          <w:szCs w:val="14"/>
        </w:rPr>
        <w:t>备注：</w:t>
      </w:r>
      <w:r w:rsidR="0053602C">
        <w:rPr>
          <w:rFonts w:ascii="仿宋_GB2312" w:eastAsia="仿宋_GB2312" w:hint="eastAsia"/>
          <w:spacing w:val="-6"/>
          <w:sz w:val="18"/>
          <w:szCs w:val="14"/>
        </w:rPr>
        <w:t>使用专项经费召开会议，由举办部门和经费归口管理部门审批；使用其他经费召开会议由举办部门审批。</w:t>
      </w:r>
    </w:p>
    <w:sectPr w:rsidR="0053602C" w:rsidSect="00BE4E76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567" w:right="851" w:bottom="567" w:left="851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71F" w:rsidRDefault="00F9671F">
      <w:r>
        <w:separator/>
      </w:r>
    </w:p>
  </w:endnote>
  <w:endnote w:type="continuationSeparator" w:id="0">
    <w:p w:rsidR="00F9671F" w:rsidRDefault="00F9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02C" w:rsidRDefault="0053602C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02C" w:rsidRDefault="0053602C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71F" w:rsidRDefault="00F9671F">
      <w:r>
        <w:separator/>
      </w:r>
    </w:p>
  </w:footnote>
  <w:footnote w:type="continuationSeparator" w:id="0">
    <w:p w:rsidR="00F9671F" w:rsidRDefault="00F96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02C" w:rsidRDefault="0053602C">
    <w:pPr>
      <w:pStyle w:val="a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02C" w:rsidRDefault="0053602C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FD519E"/>
    <w:rsid w:val="00000880"/>
    <w:rsid w:val="00032F47"/>
    <w:rsid w:val="00041F2F"/>
    <w:rsid w:val="000547E6"/>
    <w:rsid w:val="000A043B"/>
    <w:rsid w:val="000C0F09"/>
    <w:rsid w:val="000F265E"/>
    <w:rsid w:val="000F64F0"/>
    <w:rsid w:val="0012218E"/>
    <w:rsid w:val="00181D86"/>
    <w:rsid w:val="00190C1E"/>
    <w:rsid w:val="001A243E"/>
    <w:rsid w:val="001A4E2F"/>
    <w:rsid w:val="001A509E"/>
    <w:rsid w:val="001B02F8"/>
    <w:rsid w:val="001B03DA"/>
    <w:rsid w:val="001C2AA8"/>
    <w:rsid w:val="001C612F"/>
    <w:rsid w:val="001F6DB8"/>
    <w:rsid w:val="00207C19"/>
    <w:rsid w:val="002117DD"/>
    <w:rsid w:val="00295E0D"/>
    <w:rsid w:val="00311A14"/>
    <w:rsid w:val="003423D8"/>
    <w:rsid w:val="003555CD"/>
    <w:rsid w:val="003B6B1D"/>
    <w:rsid w:val="003D5B2B"/>
    <w:rsid w:val="003E2986"/>
    <w:rsid w:val="00437CEC"/>
    <w:rsid w:val="00451959"/>
    <w:rsid w:val="00453DE5"/>
    <w:rsid w:val="00467A4D"/>
    <w:rsid w:val="004A07E5"/>
    <w:rsid w:val="004E0607"/>
    <w:rsid w:val="004E596C"/>
    <w:rsid w:val="004E7D45"/>
    <w:rsid w:val="004F4553"/>
    <w:rsid w:val="005057C2"/>
    <w:rsid w:val="0053602C"/>
    <w:rsid w:val="00572B75"/>
    <w:rsid w:val="0058116B"/>
    <w:rsid w:val="00587C1A"/>
    <w:rsid w:val="005B5EE4"/>
    <w:rsid w:val="0060171E"/>
    <w:rsid w:val="00626D45"/>
    <w:rsid w:val="00644FE6"/>
    <w:rsid w:val="006930B9"/>
    <w:rsid w:val="006B7C19"/>
    <w:rsid w:val="006C34B5"/>
    <w:rsid w:val="006F19F9"/>
    <w:rsid w:val="0070043E"/>
    <w:rsid w:val="007071BF"/>
    <w:rsid w:val="007136CB"/>
    <w:rsid w:val="0072163F"/>
    <w:rsid w:val="00755FAF"/>
    <w:rsid w:val="007A4274"/>
    <w:rsid w:val="007A5294"/>
    <w:rsid w:val="007C2FDF"/>
    <w:rsid w:val="00862ADA"/>
    <w:rsid w:val="0088064A"/>
    <w:rsid w:val="0088339C"/>
    <w:rsid w:val="00896C5B"/>
    <w:rsid w:val="008B0D5B"/>
    <w:rsid w:val="008F2D4A"/>
    <w:rsid w:val="00933A3B"/>
    <w:rsid w:val="00942969"/>
    <w:rsid w:val="009A0CCE"/>
    <w:rsid w:val="009C6C26"/>
    <w:rsid w:val="009E5B06"/>
    <w:rsid w:val="009F0BB2"/>
    <w:rsid w:val="00A27069"/>
    <w:rsid w:val="00A43B11"/>
    <w:rsid w:val="00A4645B"/>
    <w:rsid w:val="00A505AC"/>
    <w:rsid w:val="00A735FF"/>
    <w:rsid w:val="00A83B92"/>
    <w:rsid w:val="00A8637C"/>
    <w:rsid w:val="00B0799D"/>
    <w:rsid w:val="00B142E3"/>
    <w:rsid w:val="00B66526"/>
    <w:rsid w:val="00BE2109"/>
    <w:rsid w:val="00BE4E76"/>
    <w:rsid w:val="00BF70E4"/>
    <w:rsid w:val="00C04643"/>
    <w:rsid w:val="00C27080"/>
    <w:rsid w:val="00C30341"/>
    <w:rsid w:val="00C4672A"/>
    <w:rsid w:val="00C74C1D"/>
    <w:rsid w:val="00C81F67"/>
    <w:rsid w:val="00CA55F3"/>
    <w:rsid w:val="00CF1DCC"/>
    <w:rsid w:val="00D01F77"/>
    <w:rsid w:val="00D35962"/>
    <w:rsid w:val="00D638B6"/>
    <w:rsid w:val="00D647DB"/>
    <w:rsid w:val="00D83F55"/>
    <w:rsid w:val="00D851C8"/>
    <w:rsid w:val="00DB72F1"/>
    <w:rsid w:val="00DC45A9"/>
    <w:rsid w:val="00DD5B54"/>
    <w:rsid w:val="00DE05CC"/>
    <w:rsid w:val="00E01683"/>
    <w:rsid w:val="00E47839"/>
    <w:rsid w:val="00E51A12"/>
    <w:rsid w:val="00E65F21"/>
    <w:rsid w:val="00E7290C"/>
    <w:rsid w:val="00E87AEB"/>
    <w:rsid w:val="00EC4934"/>
    <w:rsid w:val="00ED1486"/>
    <w:rsid w:val="00EE296B"/>
    <w:rsid w:val="00EF7290"/>
    <w:rsid w:val="00F56039"/>
    <w:rsid w:val="00F83AAD"/>
    <w:rsid w:val="00F9671F"/>
    <w:rsid w:val="00FA7C5A"/>
    <w:rsid w:val="00FB7051"/>
    <w:rsid w:val="00FD15E8"/>
    <w:rsid w:val="00FD519E"/>
    <w:rsid w:val="132B2273"/>
    <w:rsid w:val="35F8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2E5185"/>
  <w15:chartTrackingRefBased/>
  <w15:docId w15:val="{B331227C-2B6F-4529-98AB-AD942635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annotation text"/>
    <w:basedOn w:val="a"/>
    <w:link w:val="a5"/>
    <w:uiPriority w:val="99"/>
    <w:pPr>
      <w:ind w:leftChars="400" w:left="400"/>
      <w:jc w:val="left"/>
    </w:pPr>
    <w:rPr>
      <w:rFonts w:ascii="Calibri" w:hAnsi="Calibri"/>
      <w:szCs w:val="22"/>
    </w:rPr>
  </w:style>
  <w:style w:type="character" w:customStyle="1" w:styleId="a5">
    <w:name w:val="批注文字 字符"/>
    <w:link w:val="a4"/>
    <w:uiPriority w:val="99"/>
    <w:rPr>
      <w:rFonts w:ascii="Calibri" w:hAnsi="Calibri"/>
      <w:kern w:val="2"/>
      <w:sz w:val="21"/>
      <w:szCs w:val="22"/>
    </w:rPr>
  </w:style>
  <w:style w:type="paragraph" w:styleId="a6">
    <w:name w:val="Body Text Indent"/>
    <w:basedOn w:val="a"/>
    <w:semiHidden/>
    <w:pPr>
      <w:ind w:firstLine="630"/>
    </w:pPr>
    <w:rPr>
      <w:rFonts w:ascii="仿宋_GB2312" w:eastAsia="仿宋_GB2312"/>
      <w:sz w:val="32"/>
    </w:rPr>
  </w:style>
  <w:style w:type="paragraph" w:styleId="a7">
    <w:name w:val="Date"/>
    <w:basedOn w:val="a"/>
    <w:next w:val="a"/>
    <w:link w:val="a8"/>
    <w:uiPriority w:val="99"/>
    <w:semiHidden/>
    <w:rPr>
      <w:rFonts w:ascii="仿宋_GB2312" w:eastAsia="仿宋_GB2312"/>
      <w:sz w:val="32"/>
    </w:rPr>
  </w:style>
  <w:style w:type="character" w:customStyle="1" w:styleId="a8">
    <w:name w:val="日期 字符"/>
    <w:link w:val="a7"/>
    <w:uiPriority w:val="99"/>
    <w:semiHidden/>
    <w:locked/>
    <w:rPr>
      <w:rFonts w:ascii="仿宋_GB2312" w:eastAsia="仿宋_GB2312"/>
      <w:kern w:val="2"/>
      <w:sz w:val="32"/>
    </w:rPr>
  </w:style>
  <w:style w:type="paragraph" w:styleId="a9">
    <w:name w:val="Balloon Text"/>
    <w:basedOn w:val="a"/>
    <w:link w:val="aa"/>
    <w:uiPriority w:val="99"/>
    <w:semiHidden/>
    <w:rPr>
      <w:rFonts w:ascii="Calibri" w:hAnsi="Calibri"/>
      <w:sz w:val="18"/>
      <w:szCs w:val="18"/>
    </w:rPr>
  </w:style>
  <w:style w:type="character" w:customStyle="1" w:styleId="aa">
    <w:name w:val="批注框文本 字符"/>
    <w:link w:val="a9"/>
    <w:uiPriority w:val="99"/>
    <w:semiHidden/>
    <w:rPr>
      <w:rFonts w:ascii="Calibri" w:hAnsi="Calibri"/>
      <w:kern w:val="2"/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c">
    <w:name w:val="页脚 字符"/>
    <w:link w:val="ab"/>
    <w:uiPriority w:val="99"/>
    <w:locked/>
    <w:rPr>
      <w:kern w:val="2"/>
      <w:sz w:val="18"/>
    </w:rPr>
  </w:style>
  <w:style w:type="paragraph" w:styleId="ad">
    <w:name w:val="header"/>
    <w:basedOn w:val="a"/>
    <w:link w:val="ae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e">
    <w:name w:val="页眉 字符"/>
    <w:link w:val="ad"/>
    <w:uiPriority w:val="99"/>
    <w:locked/>
    <w:rPr>
      <w:kern w:val="2"/>
      <w:sz w:val="18"/>
    </w:rPr>
  </w:style>
  <w:style w:type="paragraph" w:styleId="af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1">
    <w:name w:val="标题 字符"/>
    <w:link w:val="af0"/>
    <w:uiPriority w:val="99"/>
    <w:rPr>
      <w:rFonts w:ascii="Cambria" w:hAnsi="Cambria"/>
      <w:b/>
      <w:bCs/>
      <w:kern w:val="2"/>
      <w:sz w:val="32"/>
      <w:szCs w:val="32"/>
    </w:rPr>
  </w:style>
  <w:style w:type="paragraph" w:styleId="af2">
    <w:name w:val="annotation subject"/>
    <w:basedOn w:val="a4"/>
    <w:next w:val="a4"/>
    <w:link w:val="af3"/>
    <w:uiPriority w:val="99"/>
    <w:semiHidden/>
    <w:pPr>
      <w:ind w:leftChars="0" w:left="0"/>
    </w:pPr>
    <w:rPr>
      <w:b/>
      <w:bCs/>
    </w:rPr>
  </w:style>
  <w:style w:type="character" w:customStyle="1" w:styleId="af3">
    <w:name w:val="批注主题 字符"/>
    <w:link w:val="af2"/>
    <w:uiPriority w:val="99"/>
    <w:semiHidden/>
    <w:rPr>
      <w:rFonts w:ascii="Calibri" w:hAnsi="Calibri"/>
      <w:b/>
      <w:bCs/>
      <w:kern w:val="2"/>
      <w:sz w:val="21"/>
      <w:szCs w:val="22"/>
    </w:rPr>
  </w:style>
  <w:style w:type="character" w:styleId="af4">
    <w:name w:val="page number"/>
    <w:uiPriority w:val="99"/>
  </w:style>
  <w:style w:type="character" w:styleId="af5">
    <w:name w:val="Hyperlink"/>
    <w:uiPriority w:val="99"/>
    <w:rPr>
      <w:rFonts w:cs="Times New Roman"/>
      <w:color w:val="0000FF"/>
      <w:u w:val="single"/>
    </w:rPr>
  </w:style>
  <w:style w:type="character" w:styleId="af6">
    <w:name w:val="annotation reference"/>
    <w:uiPriority w:val="99"/>
    <w:unhideWhenUsed/>
    <w:rPr>
      <w:sz w:val="21"/>
      <w:szCs w:val="21"/>
    </w:rPr>
  </w:style>
  <w:style w:type="paragraph" w:styleId="af7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  <w:style w:type="paragraph" w:customStyle="1" w:styleId="font5">
    <w:name w:val="font5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66">
    <w:name w:val="xl66"/>
    <w:basedOn w:val="a"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67">
    <w:name w:val="xl67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68">
    <w:name w:val="xl6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69">
    <w:name w:val="xl69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70">
    <w:name w:val="xl70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71">
    <w:name w:val="xl71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72">
    <w:name w:val="xl72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73">
    <w:name w:val="xl73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74">
    <w:name w:val="xl74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75">
    <w:name w:val="xl75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76">
    <w:name w:val="xl76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77">
    <w:name w:val="xl77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宋体"/>
      <w:color w:val="000000"/>
      <w:kern w:val="0"/>
      <w:sz w:val="20"/>
    </w:rPr>
  </w:style>
  <w:style w:type="paragraph" w:customStyle="1" w:styleId="xl78">
    <w:name w:val="xl7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79">
    <w:name w:val="xl79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1">
    <w:name w:val="xl81"/>
    <w:basedOn w:val="a"/>
    <w:uiPriority w:val="9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2">
    <w:name w:val="xl82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xl83">
    <w:name w:val="xl83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4">
    <w:name w:val="xl84"/>
    <w:basedOn w:val="a"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85">
    <w:name w:val="xl85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86">
    <w:name w:val="xl86"/>
    <w:basedOn w:val="a"/>
    <w:uiPriority w:val="9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87">
    <w:name w:val="xl87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xl88">
    <w:name w:val="xl8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89">
    <w:name w:val="xl89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4037;&#20316;&#25991;&#20214;\&#20449;&#24687;&#31185;\2016&#24180;&#32593;&#39029;&#21457;&#24067;\20160902&#23385;&#23453;&#23425;\&#19996;&#21271;&#22823;&#23398;&#20250;&#35758;&#36153;&#31649;&#29702;&#21150;&#27861;&#65288;&#19996;&#22823;&#26657;&#23383;&#65288;2016&#65289;107&#21495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2160-7FDA-46AD-9980-465EFE6B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东北大学会议费管理办法（东大校字（2016）107号）</Template>
  <TotalTime>4</TotalTime>
  <Pages>2</Pages>
  <Words>223</Words>
  <Characters>1273</Characters>
  <Application>Microsoft Office Word</Application>
  <DocSecurity>0</DocSecurity>
  <Lines>10</Lines>
  <Paragraphs>2</Paragraphs>
  <ScaleCrop>false</ScaleCrop>
  <Company>个人电脑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user</dc:creator>
  <cp:keywords/>
  <cp:lastModifiedBy>王聪</cp:lastModifiedBy>
  <cp:revision>4</cp:revision>
  <cp:lastPrinted>2025-10-11T03:47:00Z</cp:lastPrinted>
  <dcterms:created xsi:type="dcterms:W3CDTF">2025-11-06T08:12:00Z</dcterms:created>
  <dcterms:modified xsi:type="dcterms:W3CDTF">2025-11-06T08:57:00Z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B6324E2978484F9198DA980247000371_13</vt:lpwstr>
  </property>
  <property fmtid="{D5CDD505-2E9C-101B-9397-08002B2CF9AE}" pid="4" name="KSOTemplateDocerSaveRecord">
    <vt:lpwstr>eyJoZGlkIjoiMmY1YjFmZmUwNmE5ZTMxMTM5MDdkNDQ3MzFhYmJkYjYiLCJ1c2VySWQiOiIzNDc2MzA0MjEifQ==</vt:lpwstr>
  </property>
</Properties>
</file>