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200" w:afterAutospacing="0"/>
        <w:ind w:left="0" w:right="0" w:firstLine="0"/>
        <w:jc w:val="center"/>
        <w:rPr>
          <w:rFonts w:hint="eastAsia" w:ascii="微软雅黑" w:hAnsi="微软雅黑" w:eastAsia="微软雅黑" w:cs="微软雅黑"/>
          <w:b/>
          <w:bCs/>
          <w:i w:val="0"/>
          <w:iCs w:val="0"/>
          <w:caps w:val="0"/>
          <w:color w:val="282828"/>
          <w:spacing w:val="0"/>
          <w:sz w:val="28"/>
          <w:szCs w:val="28"/>
          <w:shd w:val="clear" w:fill="FFFFFF"/>
        </w:rPr>
      </w:pPr>
      <w:r>
        <w:rPr>
          <w:rFonts w:hint="eastAsia" w:ascii="微软雅黑" w:hAnsi="微软雅黑" w:eastAsia="微软雅黑" w:cs="微软雅黑"/>
          <w:b/>
          <w:bCs/>
          <w:i w:val="0"/>
          <w:iCs w:val="0"/>
          <w:caps w:val="0"/>
          <w:color w:val="282828"/>
          <w:spacing w:val="0"/>
          <w:sz w:val="28"/>
          <w:szCs w:val="28"/>
          <w:shd w:val="clear" w:fill="FFFFFF"/>
        </w:rPr>
        <w:t>转发广东省基础与应用基础研究基金委员会关于组织申报2024年度广东省基础与应用基础研究基金海上风电联合基金项目的通知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00" w:beforeAutospacing="0" w:after="200" w:afterAutospacing="0"/>
        <w:ind w:left="0" w:right="0" w:firstLine="0"/>
        <w:jc w:val="both"/>
        <w:rPr>
          <w:rFonts w:hint="eastAsia" w:ascii="仿宋" w:hAnsi="仿宋" w:eastAsia="仿宋" w:cs="仿宋"/>
          <w:b/>
          <w:bCs/>
          <w:sz w:val="28"/>
          <w:szCs w:val="28"/>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lang w:eastAsia="zh-CN"/>
        </w:rPr>
        <w:t>各位老师：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default" w:ascii="微软雅黑" w:hAnsi="微软雅黑" w:eastAsia="微软雅黑" w:cs="微软雅黑"/>
          <w:i w:val="0"/>
          <w:iCs w:val="0"/>
          <w:caps w:val="0"/>
          <w:color w:val="333333"/>
          <w:spacing w:val="0"/>
          <w:sz w:val="24"/>
          <w:szCs w:val="24"/>
          <w:shd w:val="clear" w:fill="FFFFFF"/>
          <w:lang w:val="en-US" w:eastAsia="zh-CN"/>
        </w:rPr>
      </w:pPr>
      <w:r>
        <w:rPr>
          <w:rFonts w:hint="eastAsia" w:ascii="微软雅黑" w:hAnsi="微软雅黑" w:eastAsia="微软雅黑" w:cs="微软雅黑"/>
          <w:i w:val="0"/>
          <w:iCs w:val="0"/>
          <w:caps w:val="0"/>
          <w:color w:val="333333"/>
          <w:spacing w:val="0"/>
          <w:sz w:val="24"/>
          <w:szCs w:val="24"/>
          <w:shd w:val="clear" w:fill="FFFFFF"/>
          <w:lang w:eastAsia="zh-CN"/>
        </w:rPr>
        <w:t>广东省科学技术厅发布了广东省基础与应用基础研究基金委员会关于组织申报</w:t>
      </w:r>
      <w:r>
        <w:rPr>
          <w:rFonts w:hint="eastAsia" w:ascii="微软雅黑" w:hAnsi="微软雅黑" w:eastAsia="微软雅黑" w:cs="微软雅黑"/>
          <w:i w:val="0"/>
          <w:iCs w:val="0"/>
          <w:caps w:val="0"/>
          <w:color w:val="333333"/>
          <w:spacing w:val="0"/>
          <w:sz w:val="24"/>
          <w:szCs w:val="24"/>
          <w:shd w:val="clear" w:fill="FFFFFF"/>
          <w:lang w:val="en-US" w:eastAsia="zh-CN"/>
        </w:rPr>
        <w:t>2024年度广东省基础与应用基础研究基金海上风电联合基金项目的通知</w:t>
      </w:r>
      <w:r>
        <w:rPr>
          <w:rFonts w:hint="eastAsia" w:ascii="微软雅黑" w:hAnsi="微软雅黑" w:eastAsia="微软雅黑" w:cs="微软雅黑"/>
          <w:i w:val="0"/>
          <w:iCs w:val="0"/>
          <w:caps w:val="0"/>
          <w:color w:val="333333"/>
          <w:spacing w:val="0"/>
          <w:sz w:val="24"/>
          <w:szCs w:val="24"/>
          <w:shd w:val="clear" w:fill="FFFFFF"/>
          <w:lang w:eastAsia="zh-CN"/>
        </w:rPr>
        <w:t>（通知链接：</w:t>
      </w:r>
      <w:r>
        <w:rPr>
          <w:rFonts w:hint="eastAsia" w:ascii="微软雅黑" w:hAnsi="微软雅黑" w:eastAsia="微软雅黑" w:cs="微软雅黑"/>
          <w:i w:val="0"/>
          <w:iCs w:val="0"/>
          <w:caps w:val="0"/>
          <w:color w:val="333333"/>
          <w:spacing w:val="0"/>
          <w:sz w:val="24"/>
          <w:szCs w:val="24"/>
          <w:shd w:val="clear" w:fill="FFFFFF"/>
          <w:lang w:val="en-US"/>
        </w:rPr>
        <w:t>http://gdstc.gd.gov.cn/zwgk_n/tzgg/content/post_4449036.html</w:t>
      </w:r>
      <w:r>
        <w:rPr>
          <w:rFonts w:hint="eastAsia" w:ascii="微软雅黑" w:hAnsi="微软雅黑" w:eastAsia="微软雅黑" w:cs="微软雅黑"/>
          <w:i w:val="0"/>
          <w:iCs w:val="0"/>
          <w:caps w:val="0"/>
          <w:color w:val="333333"/>
          <w:spacing w:val="0"/>
          <w:sz w:val="24"/>
          <w:szCs w:val="24"/>
          <w:shd w:val="clear" w:fill="FFFFFF"/>
          <w:lang w:eastAsia="zh-CN"/>
        </w:rPr>
        <w:t>）。现转发给大家，请各位老师按照通知要求，通过广东省科技业务管理阳光政务平台（网址：</w:t>
      </w:r>
      <w:r>
        <w:rPr>
          <w:rFonts w:hint="eastAsia" w:ascii="微软雅黑" w:hAnsi="微软雅黑" w:eastAsia="微软雅黑" w:cs="微软雅黑"/>
          <w:i w:val="0"/>
          <w:iCs w:val="0"/>
          <w:caps w:val="0"/>
          <w:color w:val="333333"/>
          <w:spacing w:val="0"/>
          <w:sz w:val="24"/>
          <w:szCs w:val="24"/>
          <w:shd w:val="clear" w:fill="FFFFFF"/>
        </w:rPr>
        <w:t>http://pro.gdstc.gd.gov.cn/）进行填报，无需提交纸质材料</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rPr>
        <w:t>操作流程见附件</w:t>
      </w:r>
      <w:r>
        <w:rPr>
          <w:rFonts w:hint="eastAsia" w:ascii="微软雅黑" w:hAnsi="微软雅黑" w:eastAsia="微软雅黑" w:cs="微软雅黑"/>
          <w:i w:val="0"/>
          <w:iCs w:val="0"/>
          <w:caps w:val="0"/>
          <w:color w:val="333333"/>
          <w:spacing w:val="0"/>
          <w:sz w:val="24"/>
          <w:szCs w:val="24"/>
          <w:shd w:val="clear" w:fill="FFFFFF"/>
          <w:lang w:val="en-US" w:eastAsia="zh-CN"/>
        </w:rPr>
        <w:t>1</w:t>
      </w:r>
      <w:r>
        <w:rPr>
          <w:rFonts w:hint="eastAsia" w:ascii="微软雅黑" w:hAnsi="微软雅黑" w:eastAsia="微软雅黑" w:cs="微软雅黑"/>
          <w:i w:val="0"/>
          <w:iCs w:val="0"/>
          <w:caps w:val="0"/>
          <w:color w:val="333333"/>
          <w:spacing w:val="0"/>
          <w:sz w:val="24"/>
          <w:szCs w:val="24"/>
          <w:shd w:val="clear" w:fill="FFFFFF"/>
          <w:lang w:eastAsia="zh-CN"/>
        </w:rPr>
        <w:t>）。网上正式填报及依托单位推荐时间：2024年7月12日～8月5日17:00。相关文件见附件：</w:t>
      </w:r>
      <w:r>
        <w:rPr>
          <w:rFonts w:hint="eastAsia" w:ascii="微软雅黑" w:hAnsi="微软雅黑" w:eastAsia="微软雅黑" w:cs="微软雅黑"/>
          <w:i w:val="0"/>
          <w:iCs w:val="0"/>
          <w:caps w:val="0"/>
          <w:color w:val="333333"/>
          <w:spacing w:val="0"/>
          <w:sz w:val="24"/>
          <w:szCs w:val="24"/>
          <w:shd w:val="clear" w:fill="FFFFFF"/>
          <w:lang w:val="en-US" w:eastAsia="zh-CN"/>
        </w:rPr>
        <w:t>附件1：省基金项目网上申报操作指引、</w:t>
      </w:r>
      <w:r>
        <w:rPr>
          <w:rFonts w:hint="eastAsia" w:ascii="微软雅黑" w:hAnsi="微软雅黑" w:eastAsia="微软雅黑" w:cs="微软雅黑"/>
          <w:i w:val="0"/>
          <w:iCs w:val="0"/>
          <w:caps w:val="0"/>
          <w:color w:val="333333"/>
          <w:spacing w:val="0"/>
          <w:sz w:val="24"/>
          <w:szCs w:val="24"/>
          <w:shd w:val="clear" w:fill="FFFFFF"/>
          <w:lang w:eastAsia="zh-CN"/>
        </w:rPr>
        <w:t>附件</w:t>
      </w:r>
      <w:r>
        <w:rPr>
          <w:rFonts w:hint="eastAsia" w:ascii="微软雅黑" w:hAnsi="微软雅黑" w:eastAsia="微软雅黑" w:cs="微软雅黑"/>
          <w:i w:val="0"/>
          <w:iCs w:val="0"/>
          <w:caps w:val="0"/>
          <w:color w:val="333333"/>
          <w:spacing w:val="0"/>
          <w:sz w:val="24"/>
          <w:szCs w:val="24"/>
          <w:shd w:val="clear" w:fill="FFFFFF"/>
          <w:lang w:val="en-US" w:eastAsia="zh-CN"/>
        </w:rPr>
        <w:t>2</w:t>
      </w:r>
      <w:r>
        <w:rPr>
          <w:rFonts w:hint="eastAsia" w:ascii="微软雅黑" w:hAnsi="微软雅黑" w:eastAsia="微软雅黑" w:cs="微软雅黑"/>
          <w:i w:val="0"/>
          <w:iCs w:val="0"/>
          <w:caps w:val="0"/>
          <w:color w:val="333333"/>
          <w:spacing w:val="0"/>
          <w:sz w:val="24"/>
          <w:szCs w:val="24"/>
          <w:shd w:val="clear" w:fill="FFFFFF"/>
          <w:lang w:eastAsia="zh-CN"/>
        </w:rPr>
        <w:t>：</w:t>
      </w:r>
      <w:r>
        <w:rPr>
          <w:rFonts w:hint="eastAsia" w:ascii="微软雅黑" w:hAnsi="微软雅黑" w:eastAsia="微软雅黑" w:cs="微软雅黑"/>
          <w:i w:val="0"/>
          <w:iCs w:val="0"/>
          <w:caps w:val="0"/>
          <w:color w:val="333333"/>
          <w:spacing w:val="0"/>
          <w:sz w:val="24"/>
          <w:szCs w:val="24"/>
          <w:shd w:val="clear" w:fill="FFFFFF"/>
          <w:lang w:eastAsia="zh-CN"/>
        </w:rPr>
        <w:fldChar w:fldCharType="begin"/>
      </w:r>
      <w:r>
        <w:rPr>
          <w:rFonts w:hint="eastAsia" w:ascii="微软雅黑" w:hAnsi="微软雅黑" w:eastAsia="微软雅黑" w:cs="微软雅黑"/>
          <w:i w:val="0"/>
          <w:iCs w:val="0"/>
          <w:caps w:val="0"/>
          <w:color w:val="333333"/>
          <w:spacing w:val="0"/>
          <w:sz w:val="24"/>
          <w:szCs w:val="24"/>
          <w:shd w:val="clear" w:fill="FFFFFF"/>
          <w:lang w:eastAsia="zh-CN"/>
        </w:rPr>
        <w:instrText xml:space="preserve"> HYPERLINK "http://gdstc.gd.gov.cn/attachment/0/553/553108/4449036.pdf" \t "http://gdstc.gd.gov.cn/zwgk_n/tzgg/content/_blank" </w:instrText>
      </w:r>
      <w:r>
        <w:rPr>
          <w:rFonts w:hint="eastAsia" w:ascii="微软雅黑" w:hAnsi="微软雅黑" w:eastAsia="微软雅黑" w:cs="微软雅黑"/>
          <w:i w:val="0"/>
          <w:iCs w:val="0"/>
          <w:caps w:val="0"/>
          <w:color w:val="333333"/>
          <w:spacing w:val="0"/>
          <w:sz w:val="24"/>
          <w:szCs w:val="24"/>
          <w:shd w:val="clear" w:fill="FFFFFF"/>
          <w:lang w:eastAsia="zh-CN"/>
        </w:rPr>
        <w:fldChar w:fldCharType="separate"/>
      </w:r>
      <w:r>
        <w:rPr>
          <w:rFonts w:hint="eastAsia" w:ascii="微软雅黑" w:hAnsi="微软雅黑" w:eastAsia="微软雅黑" w:cs="微软雅黑"/>
          <w:i w:val="0"/>
          <w:iCs w:val="0"/>
          <w:caps w:val="0"/>
          <w:color w:val="333333"/>
          <w:spacing w:val="0"/>
          <w:sz w:val="24"/>
          <w:szCs w:val="24"/>
          <w:shd w:val="clear" w:fill="FFFFFF"/>
          <w:lang w:eastAsia="zh-CN"/>
        </w:rPr>
        <w:t>2024年度海上风电联合基金项目申报指南</w:t>
      </w:r>
      <w:r>
        <w:rPr>
          <w:rFonts w:hint="eastAsia" w:ascii="微软雅黑" w:hAnsi="微软雅黑" w:eastAsia="微软雅黑" w:cs="微软雅黑"/>
          <w:i w:val="0"/>
          <w:iCs w:val="0"/>
          <w:caps w:val="0"/>
          <w:color w:val="333333"/>
          <w:spacing w:val="0"/>
          <w:sz w:val="24"/>
          <w:szCs w:val="24"/>
          <w:shd w:val="clear" w:fill="FFFFFF"/>
          <w:lang w:eastAsia="zh-CN"/>
        </w:rPr>
        <w:fldChar w:fldCharType="end"/>
      </w:r>
      <w:r>
        <w:rPr>
          <w:rFonts w:hint="eastAsia" w:ascii="微软雅黑" w:hAnsi="微软雅黑" w:eastAsia="微软雅黑" w:cs="微软雅黑"/>
          <w:i w:val="0"/>
          <w:iCs w:val="0"/>
          <w:caps w:val="0"/>
          <w:color w:val="333333"/>
          <w:spacing w:val="0"/>
          <w:sz w:val="24"/>
          <w:szCs w:val="24"/>
          <w:shd w:val="clear" w:fill="FFFFFF"/>
          <w:lang w:eastAsia="zh-CN"/>
        </w:rPr>
        <w:t>、附件</w:t>
      </w:r>
      <w:r>
        <w:rPr>
          <w:rFonts w:hint="eastAsia" w:ascii="微软雅黑" w:hAnsi="微软雅黑" w:eastAsia="微软雅黑" w:cs="微软雅黑"/>
          <w:i w:val="0"/>
          <w:iCs w:val="0"/>
          <w:caps w:val="0"/>
          <w:color w:val="333333"/>
          <w:spacing w:val="0"/>
          <w:sz w:val="24"/>
          <w:szCs w:val="24"/>
          <w:shd w:val="clear" w:fill="FFFFFF"/>
          <w:lang w:val="en-US" w:eastAsia="zh-CN"/>
        </w:rPr>
        <w:t>3</w:t>
      </w:r>
      <w:r>
        <w:rPr>
          <w:rFonts w:hint="eastAsia" w:ascii="微软雅黑" w:hAnsi="微软雅黑" w:eastAsia="微软雅黑" w:cs="微软雅黑"/>
          <w:i w:val="0"/>
          <w:iCs w:val="0"/>
          <w:caps w:val="0"/>
          <w:color w:val="333333"/>
          <w:spacing w:val="0"/>
          <w:sz w:val="24"/>
          <w:szCs w:val="24"/>
          <w:shd w:val="clear" w:fill="FFFFFF"/>
          <w:lang w:eastAsia="zh-CN"/>
        </w:rPr>
        <w:t>：广东省基础与应用基础研究基金海上风电联合基金-面上项目申请书模板、</w:t>
      </w:r>
      <w:r>
        <w:rPr>
          <w:rFonts w:hint="eastAsia" w:ascii="微软雅黑" w:hAnsi="微软雅黑" w:eastAsia="微软雅黑" w:cs="微软雅黑"/>
          <w:i w:val="0"/>
          <w:iCs w:val="0"/>
          <w:caps w:val="0"/>
          <w:color w:val="333333"/>
          <w:spacing w:val="0"/>
          <w:sz w:val="24"/>
          <w:szCs w:val="24"/>
          <w:shd w:val="clear" w:fill="FFFFFF"/>
          <w:lang w:val="en-US" w:eastAsia="zh-CN"/>
        </w:rPr>
        <w:t>附件4：</w:t>
      </w:r>
      <w:r>
        <w:rPr>
          <w:rFonts w:hint="eastAsia" w:ascii="微软雅黑" w:hAnsi="微软雅黑" w:eastAsia="微软雅黑" w:cs="微软雅黑"/>
          <w:i w:val="0"/>
          <w:iCs w:val="0"/>
          <w:caps w:val="0"/>
          <w:color w:val="333333"/>
          <w:spacing w:val="0"/>
          <w:sz w:val="24"/>
          <w:szCs w:val="24"/>
          <w:shd w:val="clear" w:fill="FFFFFF"/>
          <w:lang w:eastAsia="zh-CN"/>
        </w:rPr>
        <w:t>广东省基础与应用基础研究基金海上风电联合基金-重点项目申请书模板。</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2" w:lineRule="atLeast"/>
        <w:ind w:left="0" w:right="0" w:firstLine="634"/>
        <w:jc w:val="both"/>
        <w:rPr>
          <w:rFonts w:hint="eastAsia" w:ascii="微软雅黑" w:hAnsi="微软雅黑" w:eastAsia="微软雅黑" w:cs="微软雅黑"/>
          <w:i w:val="0"/>
          <w:iCs w:val="0"/>
          <w:caps w:val="0"/>
          <w:color w:val="333333"/>
          <w:spacing w:val="0"/>
          <w:sz w:val="24"/>
          <w:szCs w:val="24"/>
        </w:rPr>
      </w:pPr>
      <w:r>
        <w:rPr>
          <w:rFonts w:hint="eastAsia" w:ascii="微软雅黑" w:hAnsi="微软雅黑" w:eastAsia="微软雅黑" w:cs="微软雅黑"/>
          <w:i w:val="0"/>
          <w:iCs w:val="0"/>
          <w:caps w:val="0"/>
          <w:color w:val="333333"/>
          <w:spacing w:val="0"/>
          <w:sz w:val="24"/>
          <w:szCs w:val="24"/>
          <w:shd w:val="clear" w:fill="FFFFFF"/>
        </w:rPr>
        <w:t>注：此项目依托单位为东北大学佛山研究生创新学院，已有账号的老师可自行登录并填报；无账号的老师请联系佛山研究生创新学院科研工作部杨丽蓉开通广东省科技业务管理阳光政务平台系统账号，联系电话：18576568066（微信同号）</w:t>
      </w:r>
      <w:r>
        <w:rPr>
          <w:rFonts w:hint="eastAsia" w:ascii="仿宋" w:hAnsi="仿宋" w:eastAsia="仿宋" w:cs="仿宋"/>
          <w:i w:val="0"/>
          <w:iCs w:val="0"/>
          <w:caps w:val="0"/>
          <w:color w:val="333333"/>
          <w:spacing w:val="0"/>
          <w:sz w:val="24"/>
          <w:szCs w:val="24"/>
          <w:shd w:val="clear" w:fill="FFFFFF"/>
        </w:rPr>
        <w:t>。</w:t>
      </w:r>
    </w:p>
    <w:p>
      <w:pPr>
        <w:rPr>
          <w:rFonts w:hint="eastAsia" w:ascii="微软雅黑 Light" w:hAnsi="微软雅黑 Light" w:eastAsia="微软雅黑 Light" w:cs="微软雅黑 Light"/>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80000287" w:usb1="2ACF001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ODQ2N2UxOTYyMWM4MTQ2MjAxMzczZmE5MTRiMzMifQ=="/>
  </w:docVars>
  <w:rsids>
    <w:rsidRoot w:val="0A0C3086"/>
    <w:rsid w:val="01FB23E5"/>
    <w:rsid w:val="08A6215D"/>
    <w:rsid w:val="0A0C3086"/>
    <w:rsid w:val="11DC2C5C"/>
    <w:rsid w:val="18831015"/>
    <w:rsid w:val="19EC1C8F"/>
    <w:rsid w:val="299E0EEE"/>
    <w:rsid w:val="2D1E62EF"/>
    <w:rsid w:val="316940C9"/>
    <w:rsid w:val="3F926F5E"/>
    <w:rsid w:val="6E9C0BDD"/>
    <w:rsid w:val="70874312"/>
    <w:rsid w:val="7581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440</Words>
  <Characters>552</Characters>
  <Lines>0</Lines>
  <Paragraphs>0</Paragraphs>
  <TotalTime>0</TotalTime>
  <ScaleCrop>false</ScaleCrop>
  <LinksUpToDate>false</LinksUpToDate>
  <CharactersWithSpaces>552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2023-05-10T05:56:00Z</dcterms:created>
  <dc:creator>阿蓉</dc:creator>
  <cp:lastModifiedBy>阿蓉</cp:lastModifiedBy>
  <dcterms:modified xsi:type="dcterms:W3CDTF">2024-07-05T00:38:24Z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9E0EA00D9D0E4EB6BAE7CB70ED46D3F1_11</vt:lpwstr>
  </property>
</Properties>
</file>